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59E3C" w14:textId="17AB6121" w:rsidR="00C94F75" w:rsidRDefault="00C94F75" w:rsidP="00C94F75">
      <w:pPr>
        <w:jc w:val="center"/>
        <w:rPr>
          <w:rFonts w:ascii="Arial" w:hAnsi="Arial" w:cs="Arial"/>
          <w:sz w:val="24"/>
          <w:szCs w:val="24"/>
        </w:rPr>
      </w:pPr>
      <w:r>
        <w:rPr>
          <w:rFonts w:ascii="Arial" w:hAnsi="Arial" w:cs="Arial"/>
          <w:sz w:val="24"/>
          <w:szCs w:val="24"/>
        </w:rPr>
        <w:t>LINK TO COMMONWEALTH WAR GRAVES COMMISSION (C.W.G.C.)</w:t>
      </w:r>
    </w:p>
    <w:p w14:paraId="7F8AC186" w14:textId="7DD49655" w:rsidR="008C01D5" w:rsidRDefault="00000000" w:rsidP="00C94F75">
      <w:pPr>
        <w:jc w:val="center"/>
        <w:rPr>
          <w:rStyle w:val="Hyperlink"/>
          <w:rFonts w:ascii="Arial" w:hAnsi="Arial" w:cs="Arial"/>
          <w:sz w:val="24"/>
          <w:szCs w:val="24"/>
        </w:rPr>
      </w:pPr>
      <w:hyperlink r:id="rId6" w:history="1">
        <w:r w:rsidR="00866FDB" w:rsidRPr="00410539">
          <w:rPr>
            <w:rStyle w:val="Hyperlink"/>
            <w:rFonts w:ascii="Arial" w:hAnsi="Arial" w:cs="Arial"/>
            <w:sz w:val="24"/>
            <w:szCs w:val="24"/>
          </w:rPr>
          <w:t>https://www.cwgc.org/find-records/find-war-dead/casualty-details/1644381/gilbert-beer/</w:t>
        </w:r>
      </w:hyperlink>
    </w:p>
    <w:p w14:paraId="6B05EBA9" w14:textId="77777777" w:rsidR="00512B80" w:rsidRDefault="00512B80" w:rsidP="00512B80">
      <w:pPr>
        <w:shd w:val="clear" w:color="auto" w:fill="FFFFFF"/>
        <w:spacing w:before="120" w:after="240"/>
        <w:jc w:val="center"/>
      </w:pPr>
    </w:p>
    <w:p w14:paraId="4A952A75" w14:textId="77777777" w:rsidR="00191BDC" w:rsidRDefault="00191BDC" w:rsidP="00512B80">
      <w:pPr>
        <w:shd w:val="clear" w:color="auto" w:fill="FFFFFF"/>
        <w:spacing w:before="120" w:after="240"/>
        <w:jc w:val="center"/>
      </w:pPr>
    </w:p>
    <w:p w14:paraId="2A68DB2A" w14:textId="308DCA43" w:rsidR="00512B80" w:rsidRPr="00B05396" w:rsidRDefault="00000000" w:rsidP="00512B80">
      <w:pPr>
        <w:shd w:val="clear" w:color="auto" w:fill="FFFFFF"/>
        <w:spacing w:before="120" w:after="240"/>
        <w:jc w:val="center"/>
        <w:rPr>
          <w:rFonts w:ascii="Arial" w:hAnsi="Arial" w:cs="Arial"/>
          <w:sz w:val="24"/>
          <w:szCs w:val="24"/>
        </w:rPr>
      </w:pPr>
      <w:hyperlink r:id="rId7" w:history="1">
        <w:r w:rsidR="00512B80" w:rsidRPr="00B05396">
          <w:rPr>
            <w:rFonts w:ascii="Arial" w:hAnsi="Arial" w:cs="Arial"/>
            <w:color w:val="0000FF"/>
            <w:sz w:val="24"/>
            <w:szCs w:val="24"/>
            <w:u w:val="single"/>
          </w:rPr>
          <w:t>Jerusalem War Cemetery | Cemetery Details | CWGC</w:t>
        </w:r>
      </w:hyperlink>
    </w:p>
    <w:p w14:paraId="357BD037" w14:textId="77777777" w:rsidR="00F7473D" w:rsidRDefault="00F7473D" w:rsidP="00C94F75">
      <w:pPr>
        <w:jc w:val="center"/>
        <w:rPr>
          <w:noProof/>
        </w:rPr>
      </w:pPr>
    </w:p>
    <w:p w14:paraId="5D3C8E84" w14:textId="77777777" w:rsidR="00512B80" w:rsidRDefault="00512B80" w:rsidP="00512B80">
      <w:pPr>
        <w:pStyle w:val="NormalWeb"/>
      </w:pPr>
      <w:r>
        <w:rPr>
          <w:noProof/>
        </w:rPr>
        <w:drawing>
          <wp:inline distT="0" distB="0" distL="0" distR="0" wp14:anchorId="77344CFE" wp14:editId="7480D524">
            <wp:extent cx="6181513" cy="4636135"/>
            <wp:effectExtent l="0" t="0" r="0" b="0"/>
            <wp:docPr id="1303882929" name="Picture 1303882929" descr="A cemetery with many gravest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82929" name="Picture 1303882929" descr="A cemetery with many graveston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6550" cy="4647413"/>
                    </a:xfrm>
                    <a:prstGeom prst="rect">
                      <a:avLst/>
                    </a:prstGeom>
                    <a:noFill/>
                    <a:ln>
                      <a:noFill/>
                    </a:ln>
                  </pic:spPr>
                </pic:pic>
              </a:graphicData>
            </a:graphic>
          </wp:inline>
        </w:drawing>
      </w:r>
    </w:p>
    <w:p w14:paraId="686C3D1B" w14:textId="5E35C943" w:rsidR="0059322B" w:rsidRDefault="0059322B" w:rsidP="00C94F75">
      <w:pPr>
        <w:jc w:val="center"/>
        <w:rPr>
          <w:rStyle w:val="Hyperlink"/>
          <w:rFonts w:ascii="Arial" w:hAnsi="Arial" w:cs="Arial"/>
          <w:sz w:val="24"/>
          <w:szCs w:val="24"/>
        </w:rPr>
      </w:pPr>
    </w:p>
    <w:p w14:paraId="20870756" w14:textId="77777777" w:rsidR="00F7473D" w:rsidRDefault="00F7473D" w:rsidP="00C94F75">
      <w:pPr>
        <w:jc w:val="center"/>
        <w:rPr>
          <w:rStyle w:val="Hyperlink"/>
          <w:rFonts w:ascii="Arial" w:hAnsi="Arial" w:cs="Arial"/>
          <w:color w:val="auto"/>
          <w:sz w:val="24"/>
          <w:szCs w:val="24"/>
          <w:u w:val="none"/>
        </w:rPr>
      </w:pPr>
    </w:p>
    <w:p w14:paraId="3277468F" w14:textId="77777777" w:rsidR="00F7473D" w:rsidRDefault="00F7473D" w:rsidP="00C94F75">
      <w:pPr>
        <w:jc w:val="center"/>
        <w:rPr>
          <w:rStyle w:val="Hyperlink"/>
          <w:rFonts w:ascii="Arial" w:hAnsi="Arial" w:cs="Arial"/>
          <w:color w:val="auto"/>
          <w:sz w:val="24"/>
          <w:szCs w:val="24"/>
          <w:u w:val="none"/>
        </w:rPr>
      </w:pPr>
    </w:p>
    <w:p w14:paraId="76854C27" w14:textId="77777777" w:rsidR="00F7473D" w:rsidRDefault="00F7473D" w:rsidP="00C94F75">
      <w:pPr>
        <w:jc w:val="center"/>
        <w:rPr>
          <w:rStyle w:val="Hyperlink"/>
          <w:rFonts w:ascii="Arial" w:hAnsi="Arial" w:cs="Arial"/>
          <w:color w:val="auto"/>
          <w:sz w:val="24"/>
          <w:szCs w:val="24"/>
          <w:u w:val="none"/>
        </w:rPr>
      </w:pPr>
    </w:p>
    <w:p w14:paraId="69636B46" w14:textId="77777777" w:rsidR="00F7473D" w:rsidRDefault="00F7473D" w:rsidP="00C94F75">
      <w:pPr>
        <w:jc w:val="center"/>
        <w:rPr>
          <w:rStyle w:val="Hyperlink"/>
          <w:rFonts w:ascii="Arial" w:hAnsi="Arial" w:cs="Arial"/>
          <w:color w:val="auto"/>
          <w:sz w:val="24"/>
          <w:szCs w:val="24"/>
          <w:u w:val="none"/>
        </w:rPr>
      </w:pPr>
    </w:p>
    <w:p w14:paraId="65ABEE2A" w14:textId="77777777" w:rsidR="00F7473D" w:rsidRDefault="00F7473D" w:rsidP="00C94F75">
      <w:pPr>
        <w:jc w:val="center"/>
        <w:rPr>
          <w:rStyle w:val="Hyperlink"/>
          <w:rFonts w:ascii="Arial" w:hAnsi="Arial" w:cs="Arial"/>
          <w:color w:val="auto"/>
          <w:sz w:val="24"/>
          <w:szCs w:val="24"/>
          <w:u w:val="none"/>
        </w:rPr>
      </w:pPr>
    </w:p>
    <w:p w14:paraId="2089B97A" w14:textId="77777777" w:rsidR="00F7473D" w:rsidRDefault="00F7473D" w:rsidP="00C94F75">
      <w:pPr>
        <w:jc w:val="center"/>
        <w:rPr>
          <w:rStyle w:val="Hyperlink"/>
          <w:rFonts w:ascii="Arial" w:hAnsi="Arial" w:cs="Arial"/>
          <w:color w:val="auto"/>
          <w:sz w:val="24"/>
          <w:szCs w:val="24"/>
          <w:u w:val="none"/>
        </w:rPr>
      </w:pPr>
    </w:p>
    <w:p w14:paraId="507F871B" w14:textId="77777777" w:rsidR="00F7473D" w:rsidRDefault="00F7473D" w:rsidP="00C94F75">
      <w:pPr>
        <w:jc w:val="center"/>
        <w:rPr>
          <w:rStyle w:val="Hyperlink"/>
          <w:rFonts w:ascii="Arial" w:hAnsi="Arial" w:cs="Arial"/>
          <w:color w:val="auto"/>
          <w:sz w:val="24"/>
          <w:szCs w:val="24"/>
          <w:u w:val="none"/>
        </w:rPr>
      </w:pPr>
    </w:p>
    <w:p w14:paraId="17056410" w14:textId="34EA3B48" w:rsidR="00DD71F2" w:rsidRDefault="00DD71F2" w:rsidP="00191BDC">
      <w:pPr>
        <w:jc w:val="center"/>
        <w:rPr>
          <w:rStyle w:val="Hyperlink"/>
          <w:rFonts w:ascii="Arial" w:hAnsi="Arial" w:cs="Arial"/>
          <w:color w:val="auto"/>
          <w:sz w:val="24"/>
          <w:szCs w:val="24"/>
          <w:u w:val="none"/>
        </w:rPr>
      </w:pPr>
      <w:r w:rsidRPr="00DD71F2">
        <w:rPr>
          <w:rStyle w:val="Hyperlink"/>
          <w:rFonts w:ascii="Arial" w:hAnsi="Arial" w:cs="Arial"/>
          <w:color w:val="auto"/>
          <w:sz w:val="24"/>
          <w:szCs w:val="24"/>
          <w:u w:val="none"/>
        </w:rPr>
        <w:t xml:space="preserve">The </w:t>
      </w:r>
      <w:r w:rsidRPr="00841341">
        <w:rPr>
          <w:rStyle w:val="Hyperlink"/>
          <w:rFonts w:ascii="Arial" w:hAnsi="Arial" w:cs="Arial"/>
          <w:b/>
          <w:bCs/>
          <w:color w:val="auto"/>
          <w:sz w:val="24"/>
          <w:szCs w:val="24"/>
          <w:u w:val="none"/>
        </w:rPr>
        <w:t>1901 census</w:t>
      </w:r>
      <w:r w:rsidRPr="00DD71F2">
        <w:rPr>
          <w:rStyle w:val="Hyperlink"/>
          <w:rFonts w:ascii="Arial" w:hAnsi="Arial" w:cs="Arial"/>
          <w:color w:val="auto"/>
          <w:sz w:val="24"/>
          <w:szCs w:val="24"/>
          <w:u w:val="none"/>
        </w:rPr>
        <w:t xml:space="preserve"> shows the</w:t>
      </w:r>
      <w:r>
        <w:rPr>
          <w:rStyle w:val="Hyperlink"/>
          <w:rFonts w:ascii="Arial" w:hAnsi="Arial" w:cs="Arial"/>
          <w:color w:val="auto"/>
          <w:sz w:val="24"/>
          <w:szCs w:val="24"/>
          <w:u w:val="none"/>
        </w:rPr>
        <w:t xml:space="preserve"> Beer</w:t>
      </w:r>
      <w:r w:rsidRPr="00DD71F2">
        <w:rPr>
          <w:rStyle w:val="Hyperlink"/>
          <w:rFonts w:ascii="Arial" w:hAnsi="Arial" w:cs="Arial"/>
          <w:color w:val="auto"/>
          <w:sz w:val="24"/>
          <w:szCs w:val="24"/>
          <w:u w:val="none"/>
        </w:rPr>
        <w:t xml:space="preserve"> family</w:t>
      </w:r>
      <w:r>
        <w:rPr>
          <w:rStyle w:val="Hyperlink"/>
          <w:rFonts w:ascii="Arial" w:hAnsi="Arial" w:cs="Arial"/>
          <w:color w:val="auto"/>
          <w:sz w:val="24"/>
          <w:szCs w:val="24"/>
          <w:u w:val="none"/>
        </w:rPr>
        <w:t xml:space="preserve">, </w:t>
      </w:r>
      <w:r w:rsidR="002C1A01">
        <w:rPr>
          <w:rStyle w:val="Hyperlink"/>
          <w:rFonts w:ascii="Arial" w:hAnsi="Arial" w:cs="Arial"/>
          <w:color w:val="auto"/>
          <w:sz w:val="24"/>
          <w:szCs w:val="24"/>
          <w:u w:val="none"/>
        </w:rPr>
        <w:t>l</w:t>
      </w:r>
      <w:r w:rsidRPr="00DD71F2">
        <w:rPr>
          <w:rStyle w:val="Hyperlink"/>
          <w:rFonts w:ascii="Arial" w:hAnsi="Arial" w:cs="Arial"/>
          <w:color w:val="auto"/>
          <w:sz w:val="24"/>
          <w:szCs w:val="24"/>
          <w:u w:val="none"/>
        </w:rPr>
        <w:t xml:space="preserve">iving </w:t>
      </w:r>
      <w:r w:rsidR="002B2900">
        <w:rPr>
          <w:rStyle w:val="Hyperlink"/>
          <w:rFonts w:ascii="Arial" w:hAnsi="Arial" w:cs="Arial"/>
          <w:color w:val="auto"/>
          <w:sz w:val="24"/>
          <w:szCs w:val="24"/>
          <w:u w:val="none"/>
        </w:rPr>
        <w:t xml:space="preserve">in Felpham at Rose </w:t>
      </w:r>
      <w:r w:rsidR="00191BDC">
        <w:rPr>
          <w:rStyle w:val="Hyperlink"/>
          <w:rFonts w:ascii="Arial" w:hAnsi="Arial" w:cs="Arial"/>
          <w:color w:val="auto"/>
          <w:sz w:val="24"/>
          <w:szCs w:val="24"/>
          <w:u w:val="none"/>
        </w:rPr>
        <w:t>L</w:t>
      </w:r>
      <w:r w:rsidR="002B2900">
        <w:rPr>
          <w:rStyle w:val="Hyperlink"/>
          <w:rFonts w:ascii="Arial" w:hAnsi="Arial" w:cs="Arial"/>
          <w:color w:val="auto"/>
          <w:sz w:val="24"/>
          <w:szCs w:val="24"/>
          <w:u w:val="none"/>
        </w:rPr>
        <w:t>odge next to The Rectory. His father</w:t>
      </w:r>
      <w:r w:rsidR="00191BDC">
        <w:rPr>
          <w:rStyle w:val="Hyperlink"/>
          <w:rFonts w:ascii="Arial" w:hAnsi="Arial" w:cs="Arial"/>
          <w:color w:val="auto"/>
          <w:sz w:val="24"/>
          <w:szCs w:val="24"/>
          <w:u w:val="none"/>
        </w:rPr>
        <w:t xml:space="preserve"> </w:t>
      </w:r>
      <w:r w:rsidR="002B2900">
        <w:rPr>
          <w:rStyle w:val="Hyperlink"/>
          <w:rFonts w:ascii="Arial" w:hAnsi="Arial" w:cs="Arial"/>
          <w:color w:val="auto"/>
          <w:sz w:val="24"/>
          <w:szCs w:val="24"/>
          <w:u w:val="none"/>
        </w:rPr>
        <w:t>was Francis</w:t>
      </w:r>
      <w:r w:rsidR="00191BDC">
        <w:rPr>
          <w:rStyle w:val="Hyperlink"/>
          <w:rFonts w:ascii="Arial" w:hAnsi="Arial" w:cs="Arial"/>
          <w:color w:val="auto"/>
          <w:sz w:val="24"/>
          <w:szCs w:val="24"/>
          <w:u w:val="none"/>
        </w:rPr>
        <w:t xml:space="preserve">,46, </w:t>
      </w:r>
      <w:r w:rsidR="002B2900">
        <w:rPr>
          <w:rStyle w:val="Hyperlink"/>
          <w:rFonts w:ascii="Arial" w:hAnsi="Arial" w:cs="Arial"/>
          <w:color w:val="auto"/>
          <w:sz w:val="24"/>
          <w:szCs w:val="24"/>
          <w:u w:val="none"/>
        </w:rPr>
        <w:t xml:space="preserve">a </w:t>
      </w:r>
      <w:r w:rsidR="00191BDC">
        <w:rPr>
          <w:rStyle w:val="Hyperlink"/>
          <w:rFonts w:ascii="Arial" w:hAnsi="Arial" w:cs="Arial"/>
          <w:color w:val="auto"/>
          <w:sz w:val="24"/>
          <w:szCs w:val="24"/>
          <w:u w:val="none"/>
        </w:rPr>
        <w:t>G</w:t>
      </w:r>
      <w:r w:rsidR="002B2900">
        <w:rPr>
          <w:rStyle w:val="Hyperlink"/>
          <w:rFonts w:ascii="Arial" w:hAnsi="Arial" w:cs="Arial"/>
          <w:color w:val="auto"/>
          <w:sz w:val="24"/>
          <w:szCs w:val="24"/>
          <w:u w:val="none"/>
        </w:rPr>
        <w:t xml:space="preserve">eneral </w:t>
      </w:r>
      <w:r w:rsidR="00191BDC">
        <w:rPr>
          <w:rStyle w:val="Hyperlink"/>
          <w:rFonts w:ascii="Arial" w:hAnsi="Arial" w:cs="Arial"/>
          <w:color w:val="auto"/>
          <w:sz w:val="24"/>
          <w:szCs w:val="24"/>
          <w:u w:val="none"/>
        </w:rPr>
        <w:t>L</w:t>
      </w:r>
      <w:r w:rsidR="002B2900">
        <w:rPr>
          <w:rStyle w:val="Hyperlink"/>
          <w:rFonts w:ascii="Arial" w:hAnsi="Arial" w:cs="Arial"/>
          <w:color w:val="auto"/>
          <w:sz w:val="24"/>
          <w:szCs w:val="24"/>
          <w:u w:val="none"/>
        </w:rPr>
        <w:t>abourer, mother</w:t>
      </w:r>
      <w:r w:rsidR="00191BDC">
        <w:rPr>
          <w:rStyle w:val="Hyperlink"/>
          <w:rFonts w:ascii="Arial" w:hAnsi="Arial" w:cs="Arial"/>
          <w:color w:val="auto"/>
          <w:sz w:val="24"/>
          <w:szCs w:val="24"/>
          <w:u w:val="none"/>
        </w:rPr>
        <w:t xml:space="preserve">, 39, </w:t>
      </w:r>
      <w:r w:rsidR="002B2900">
        <w:rPr>
          <w:rStyle w:val="Hyperlink"/>
          <w:rFonts w:ascii="Arial" w:hAnsi="Arial" w:cs="Arial"/>
          <w:color w:val="auto"/>
          <w:sz w:val="24"/>
          <w:szCs w:val="24"/>
          <w:u w:val="none"/>
        </w:rPr>
        <w:t>Clara K</w:t>
      </w:r>
      <w:r w:rsidR="00191BDC">
        <w:rPr>
          <w:rStyle w:val="Hyperlink"/>
          <w:rFonts w:ascii="Arial" w:hAnsi="Arial" w:cs="Arial"/>
          <w:color w:val="auto"/>
          <w:sz w:val="24"/>
          <w:szCs w:val="24"/>
          <w:u w:val="none"/>
        </w:rPr>
        <w:t xml:space="preserve"> 39, </w:t>
      </w:r>
      <w:r w:rsidR="002B2900">
        <w:rPr>
          <w:rStyle w:val="Hyperlink"/>
          <w:rFonts w:ascii="Arial" w:hAnsi="Arial" w:cs="Arial"/>
          <w:color w:val="auto"/>
          <w:sz w:val="24"/>
          <w:szCs w:val="24"/>
          <w:u w:val="none"/>
        </w:rPr>
        <w:t xml:space="preserve">born </w:t>
      </w:r>
      <w:proofErr w:type="spellStart"/>
      <w:r w:rsidR="002B2900">
        <w:rPr>
          <w:rStyle w:val="Hyperlink"/>
          <w:rFonts w:ascii="Arial" w:hAnsi="Arial" w:cs="Arial"/>
          <w:color w:val="auto"/>
          <w:sz w:val="24"/>
          <w:szCs w:val="24"/>
          <w:u w:val="none"/>
        </w:rPr>
        <w:t>Burpham</w:t>
      </w:r>
      <w:proofErr w:type="spellEnd"/>
      <w:r w:rsidR="002B2900">
        <w:rPr>
          <w:rStyle w:val="Hyperlink"/>
          <w:rFonts w:ascii="Arial" w:hAnsi="Arial" w:cs="Arial"/>
          <w:color w:val="auto"/>
          <w:sz w:val="24"/>
          <w:szCs w:val="24"/>
          <w:u w:val="none"/>
        </w:rPr>
        <w:t>, His siblings were Constance M</w:t>
      </w:r>
      <w:r w:rsidR="00191BDC">
        <w:rPr>
          <w:rStyle w:val="Hyperlink"/>
          <w:rFonts w:ascii="Arial" w:hAnsi="Arial" w:cs="Arial"/>
          <w:color w:val="auto"/>
          <w:sz w:val="24"/>
          <w:szCs w:val="24"/>
          <w:u w:val="none"/>
        </w:rPr>
        <w:t xml:space="preserve"> (13)</w:t>
      </w:r>
      <w:r w:rsidR="002B2900">
        <w:rPr>
          <w:rStyle w:val="Hyperlink"/>
          <w:rFonts w:ascii="Arial" w:hAnsi="Arial" w:cs="Arial"/>
          <w:color w:val="auto"/>
          <w:sz w:val="24"/>
          <w:szCs w:val="24"/>
          <w:u w:val="none"/>
        </w:rPr>
        <w:t xml:space="preserve">, </w:t>
      </w:r>
      <w:r w:rsidR="00191BDC">
        <w:rPr>
          <w:rStyle w:val="Hyperlink"/>
          <w:rFonts w:ascii="Arial" w:hAnsi="Arial" w:cs="Arial"/>
          <w:color w:val="auto"/>
          <w:sz w:val="24"/>
          <w:szCs w:val="24"/>
          <w:u w:val="none"/>
        </w:rPr>
        <w:t>Frank H (6) and Jack (4) with Gilbert the youngest (1)</w:t>
      </w:r>
    </w:p>
    <w:p w14:paraId="0FB26D53" w14:textId="77777777" w:rsidR="002B2900" w:rsidRPr="00DD71F2" w:rsidRDefault="002B2900" w:rsidP="00C94F75">
      <w:pPr>
        <w:jc w:val="center"/>
        <w:rPr>
          <w:rFonts w:ascii="Arial" w:hAnsi="Arial" w:cs="Arial"/>
          <w:sz w:val="24"/>
          <w:szCs w:val="24"/>
        </w:rPr>
      </w:pPr>
    </w:p>
    <w:p w14:paraId="72AB08E5" w14:textId="175F0C70" w:rsidR="00866FDB" w:rsidRDefault="00866FDB" w:rsidP="00C94F75">
      <w:pPr>
        <w:jc w:val="center"/>
        <w:rPr>
          <w:rFonts w:ascii="Arial" w:hAnsi="Arial" w:cs="Arial"/>
          <w:sz w:val="24"/>
          <w:szCs w:val="24"/>
        </w:rPr>
      </w:pPr>
      <w:r>
        <w:rPr>
          <w:noProof/>
        </w:rPr>
        <w:drawing>
          <wp:inline distT="0" distB="0" distL="0" distR="0" wp14:anchorId="39BBBBF9" wp14:editId="5D1CAFB6">
            <wp:extent cx="6559877" cy="4410075"/>
            <wp:effectExtent l="0" t="0" r="0" b="0"/>
            <wp:docPr id="66204918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49183" name="Picture 1" descr="A close-up of a docume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6378" cy="4421168"/>
                    </a:xfrm>
                    <a:prstGeom prst="rect">
                      <a:avLst/>
                    </a:prstGeom>
                    <a:noFill/>
                    <a:ln>
                      <a:noFill/>
                    </a:ln>
                  </pic:spPr>
                </pic:pic>
              </a:graphicData>
            </a:graphic>
          </wp:inline>
        </w:drawing>
      </w:r>
    </w:p>
    <w:p w14:paraId="2DC4E2FA" w14:textId="77777777" w:rsidR="00512B80" w:rsidRDefault="00512B80" w:rsidP="00C94F75">
      <w:pPr>
        <w:jc w:val="center"/>
        <w:rPr>
          <w:rFonts w:ascii="Arial" w:hAnsi="Arial" w:cs="Arial"/>
          <w:sz w:val="24"/>
          <w:szCs w:val="24"/>
        </w:rPr>
      </w:pPr>
    </w:p>
    <w:p w14:paraId="58AEF5C0" w14:textId="77777777" w:rsidR="00512B80" w:rsidRDefault="00512B80" w:rsidP="00C94F75">
      <w:pPr>
        <w:jc w:val="center"/>
        <w:rPr>
          <w:rFonts w:ascii="Arial" w:hAnsi="Arial" w:cs="Arial"/>
          <w:sz w:val="24"/>
          <w:szCs w:val="24"/>
        </w:rPr>
      </w:pPr>
    </w:p>
    <w:p w14:paraId="42881F93" w14:textId="77777777" w:rsidR="00512B80" w:rsidRDefault="00512B80" w:rsidP="00C94F75">
      <w:pPr>
        <w:jc w:val="center"/>
        <w:rPr>
          <w:rFonts w:ascii="Arial" w:hAnsi="Arial" w:cs="Arial"/>
          <w:sz w:val="24"/>
          <w:szCs w:val="24"/>
        </w:rPr>
      </w:pPr>
    </w:p>
    <w:p w14:paraId="7EFCC670" w14:textId="77777777" w:rsidR="00512B80" w:rsidRDefault="00512B80" w:rsidP="00C94F75">
      <w:pPr>
        <w:jc w:val="center"/>
        <w:rPr>
          <w:rFonts w:ascii="Arial" w:hAnsi="Arial" w:cs="Arial"/>
          <w:sz w:val="24"/>
          <w:szCs w:val="24"/>
        </w:rPr>
      </w:pPr>
    </w:p>
    <w:p w14:paraId="6A483DC0" w14:textId="77777777" w:rsidR="00512B80" w:rsidRDefault="00512B80" w:rsidP="00C94F75">
      <w:pPr>
        <w:jc w:val="center"/>
        <w:rPr>
          <w:rFonts w:ascii="Arial" w:hAnsi="Arial" w:cs="Arial"/>
          <w:sz w:val="24"/>
          <w:szCs w:val="24"/>
        </w:rPr>
      </w:pPr>
    </w:p>
    <w:p w14:paraId="2C2B9EE8" w14:textId="578A943B" w:rsidR="00E3141E" w:rsidRPr="007F4686" w:rsidRDefault="00E3141E" w:rsidP="00C94F75">
      <w:pPr>
        <w:jc w:val="center"/>
        <w:rPr>
          <w:rFonts w:ascii="Arial" w:hAnsi="Arial" w:cs="Arial"/>
          <w:b/>
          <w:bCs/>
          <w:sz w:val="24"/>
          <w:szCs w:val="24"/>
        </w:rPr>
      </w:pPr>
      <w:r w:rsidRPr="007F4686">
        <w:rPr>
          <w:rFonts w:ascii="Arial" w:hAnsi="Arial" w:cs="Arial"/>
          <w:b/>
          <w:bCs/>
          <w:sz w:val="24"/>
          <w:szCs w:val="24"/>
        </w:rPr>
        <w:lastRenderedPageBreak/>
        <w:t>1911 Census</w:t>
      </w:r>
    </w:p>
    <w:p w14:paraId="2BB7D5E0" w14:textId="306C88EF" w:rsidR="00191BDC" w:rsidRDefault="00D2643C" w:rsidP="00C94F75">
      <w:pPr>
        <w:jc w:val="center"/>
        <w:rPr>
          <w:rFonts w:ascii="Arial" w:hAnsi="Arial" w:cs="Arial"/>
          <w:sz w:val="24"/>
          <w:szCs w:val="24"/>
        </w:rPr>
      </w:pPr>
      <w:r>
        <w:rPr>
          <w:rFonts w:ascii="Arial" w:hAnsi="Arial" w:cs="Arial"/>
          <w:sz w:val="24"/>
          <w:szCs w:val="24"/>
        </w:rPr>
        <w:t xml:space="preserve">By </w:t>
      </w:r>
      <w:r w:rsidRPr="007F4686">
        <w:rPr>
          <w:rFonts w:ascii="Arial" w:hAnsi="Arial" w:cs="Arial"/>
          <w:sz w:val="24"/>
          <w:szCs w:val="24"/>
        </w:rPr>
        <w:t>19</w:t>
      </w:r>
      <w:r w:rsidR="00841341" w:rsidRPr="007F4686">
        <w:rPr>
          <w:rFonts w:ascii="Arial" w:hAnsi="Arial" w:cs="Arial"/>
          <w:sz w:val="24"/>
          <w:szCs w:val="24"/>
        </w:rPr>
        <w:t>1</w:t>
      </w:r>
      <w:r w:rsidRPr="007F4686">
        <w:rPr>
          <w:rFonts w:ascii="Arial" w:hAnsi="Arial" w:cs="Arial"/>
          <w:sz w:val="24"/>
          <w:szCs w:val="24"/>
        </w:rPr>
        <w:t>1</w:t>
      </w:r>
      <w:r w:rsidRPr="00841341">
        <w:rPr>
          <w:rFonts w:ascii="Arial" w:hAnsi="Arial" w:cs="Arial"/>
          <w:b/>
          <w:bCs/>
          <w:sz w:val="24"/>
          <w:szCs w:val="24"/>
        </w:rPr>
        <w:t xml:space="preserve"> </w:t>
      </w:r>
      <w:r>
        <w:rPr>
          <w:rFonts w:ascii="Arial" w:hAnsi="Arial" w:cs="Arial"/>
          <w:sz w:val="24"/>
          <w:szCs w:val="24"/>
        </w:rPr>
        <w:t>the family was living at Clyde Villa Clyde Road.</w:t>
      </w:r>
    </w:p>
    <w:p w14:paraId="6E8F1BCC" w14:textId="15DB377E" w:rsidR="00D2643C" w:rsidRDefault="00D2643C" w:rsidP="00C94F75">
      <w:pPr>
        <w:jc w:val="center"/>
        <w:rPr>
          <w:rFonts w:ascii="Arial" w:hAnsi="Arial" w:cs="Arial"/>
          <w:sz w:val="24"/>
          <w:szCs w:val="24"/>
        </w:rPr>
      </w:pPr>
      <w:r>
        <w:rPr>
          <w:rFonts w:ascii="Arial" w:hAnsi="Arial" w:cs="Arial"/>
          <w:sz w:val="24"/>
          <w:szCs w:val="24"/>
        </w:rPr>
        <w:t xml:space="preserve">Francis the father </w:t>
      </w:r>
      <w:proofErr w:type="gramStart"/>
      <w:r>
        <w:rPr>
          <w:rFonts w:ascii="Arial" w:hAnsi="Arial" w:cs="Arial"/>
          <w:sz w:val="24"/>
          <w:szCs w:val="24"/>
        </w:rPr>
        <w:t>age</w:t>
      </w:r>
      <w:proofErr w:type="gramEnd"/>
      <w:r>
        <w:rPr>
          <w:rFonts w:ascii="Arial" w:hAnsi="Arial" w:cs="Arial"/>
          <w:sz w:val="24"/>
          <w:szCs w:val="24"/>
        </w:rPr>
        <w:t xml:space="preserve"> 57, Clara Kate age 50, Constance Mary or May age 23 a Dressmaker, Frank Hugh’s name has been entered the</w:t>
      </w:r>
      <w:r w:rsidR="004616B5">
        <w:rPr>
          <w:rFonts w:ascii="Arial" w:hAnsi="Arial" w:cs="Arial"/>
          <w:sz w:val="24"/>
          <w:szCs w:val="24"/>
        </w:rPr>
        <w:t>n</w:t>
      </w:r>
      <w:r>
        <w:rPr>
          <w:rFonts w:ascii="Arial" w:hAnsi="Arial" w:cs="Arial"/>
          <w:sz w:val="24"/>
          <w:szCs w:val="24"/>
        </w:rPr>
        <w:t xml:space="preserve"> deleted, </w:t>
      </w:r>
      <w:r w:rsidR="004616B5">
        <w:rPr>
          <w:rFonts w:ascii="Arial" w:hAnsi="Arial" w:cs="Arial"/>
          <w:sz w:val="24"/>
          <w:szCs w:val="24"/>
        </w:rPr>
        <w:t>Jack,14, a Printers Apprentice and Gilbert, 12, at School.</w:t>
      </w:r>
    </w:p>
    <w:p w14:paraId="53E15D5E" w14:textId="305D35F2" w:rsidR="00191BDC" w:rsidRDefault="00A85E6C" w:rsidP="00C94F75">
      <w:pPr>
        <w:jc w:val="center"/>
        <w:rPr>
          <w:rFonts w:ascii="Arial" w:hAnsi="Arial" w:cs="Arial"/>
          <w:sz w:val="24"/>
          <w:szCs w:val="24"/>
        </w:rPr>
      </w:pPr>
      <w:r>
        <w:rPr>
          <w:rFonts w:ascii="Arial" w:hAnsi="Arial" w:cs="Arial"/>
          <w:sz w:val="24"/>
          <w:szCs w:val="24"/>
        </w:rPr>
        <w:t>Frank Hug</w:t>
      </w:r>
      <w:r w:rsidR="00117510">
        <w:rPr>
          <w:rFonts w:ascii="Arial" w:hAnsi="Arial" w:cs="Arial"/>
          <w:sz w:val="24"/>
          <w:szCs w:val="24"/>
        </w:rPr>
        <w:t>h</w:t>
      </w:r>
      <w:r>
        <w:rPr>
          <w:rFonts w:ascii="Arial" w:hAnsi="Arial" w:cs="Arial"/>
          <w:sz w:val="24"/>
          <w:szCs w:val="24"/>
        </w:rPr>
        <w:t>, usually Hugh Frank, would have been 16 but has not yet been found</w:t>
      </w:r>
      <w:r w:rsidR="00117510">
        <w:rPr>
          <w:rFonts w:ascii="Arial" w:hAnsi="Arial" w:cs="Arial"/>
          <w:sz w:val="24"/>
          <w:szCs w:val="24"/>
        </w:rPr>
        <w:t>.</w:t>
      </w:r>
    </w:p>
    <w:p w14:paraId="7DAEA0DB" w14:textId="3277935D" w:rsidR="00117510" w:rsidRDefault="00117510" w:rsidP="00C94F75">
      <w:pPr>
        <w:jc w:val="center"/>
        <w:rPr>
          <w:rFonts w:ascii="Arial" w:hAnsi="Arial" w:cs="Arial"/>
          <w:sz w:val="24"/>
          <w:szCs w:val="24"/>
        </w:rPr>
      </w:pPr>
      <w:r>
        <w:rPr>
          <w:rFonts w:ascii="Arial" w:hAnsi="Arial" w:cs="Arial"/>
          <w:sz w:val="24"/>
          <w:szCs w:val="24"/>
        </w:rPr>
        <w:t>By 1911 three of the seven children of the family had died.</w:t>
      </w:r>
    </w:p>
    <w:p w14:paraId="492F8E9C" w14:textId="77777777" w:rsidR="004F27E1" w:rsidRDefault="004F27E1" w:rsidP="00C94F75">
      <w:pPr>
        <w:jc w:val="center"/>
        <w:rPr>
          <w:rFonts w:ascii="Arial" w:hAnsi="Arial" w:cs="Arial"/>
          <w:sz w:val="24"/>
          <w:szCs w:val="24"/>
        </w:rPr>
      </w:pPr>
    </w:p>
    <w:p w14:paraId="02A214C4" w14:textId="7D604658" w:rsidR="00866FDB" w:rsidRDefault="00866FDB" w:rsidP="00C94F75">
      <w:pPr>
        <w:jc w:val="center"/>
        <w:rPr>
          <w:rFonts w:ascii="Arial" w:hAnsi="Arial" w:cs="Arial"/>
          <w:sz w:val="24"/>
          <w:szCs w:val="24"/>
        </w:rPr>
      </w:pPr>
      <w:r>
        <w:rPr>
          <w:noProof/>
        </w:rPr>
        <w:drawing>
          <wp:inline distT="0" distB="0" distL="0" distR="0" wp14:anchorId="46157EA4" wp14:editId="3F4CBDAD">
            <wp:extent cx="6358729" cy="3733800"/>
            <wp:effectExtent l="0" t="0" r="4445" b="0"/>
            <wp:docPr id="1709250292" name="Picture 2"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50292" name="Picture 2" descr="A document with writing on i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9940" cy="3740383"/>
                    </a:xfrm>
                    <a:prstGeom prst="rect">
                      <a:avLst/>
                    </a:prstGeom>
                    <a:noFill/>
                    <a:ln>
                      <a:noFill/>
                    </a:ln>
                  </pic:spPr>
                </pic:pic>
              </a:graphicData>
            </a:graphic>
          </wp:inline>
        </w:drawing>
      </w:r>
    </w:p>
    <w:p w14:paraId="328044A9" w14:textId="5B57F544" w:rsidR="00866FDB" w:rsidRDefault="00866FDB" w:rsidP="00C94F75">
      <w:pPr>
        <w:jc w:val="center"/>
        <w:rPr>
          <w:rFonts w:ascii="Arial" w:hAnsi="Arial" w:cs="Arial"/>
          <w:sz w:val="24"/>
          <w:szCs w:val="24"/>
        </w:rPr>
      </w:pPr>
      <w:r>
        <w:rPr>
          <w:noProof/>
        </w:rPr>
        <w:lastRenderedPageBreak/>
        <w:drawing>
          <wp:inline distT="0" distB="0" distL="0" distR="0" wp14:anchorId="10904073" wp14:editId="3DD9AE9E">
            <wp:extent cx="5008880" cy="8863330"/>
            <wp:effectExtent l="0" t="0" r="1270" b="0"/>
            <wp:docPr id="1859643038"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43038" name="Picture 3" descr="A close-up of a docume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8880" cy="8863330"/>
                    </a:xfrm>
                    <a:prstGeom prst="rect">
                      <a:avLst/>
                    </a:prstGeom>
                    <a:noFill/>
                    <a:ln>
                      <a:noFill/>
                    </a:ln>
                  </pic:spPr>
                </pic:pic>
              </a:graphicData>
            </a:graphic>
          </wp:inline>
        </w:drawing>
      </w:r>
    </w:p>
    <w:p w14:paraId="61EB60C8" w14:textId="7B3EFEB4" w:rsidR="00E3141E" w:rsidRPr="0041759C" w:rsidRDefault="00E3141E" w:rsidP="00C94F75">
      <w:pPr>
        <w:jc w:val="center"/>
        <w:rPr>
          <w:rFonts w:ascii="Arial" w:hAnsi="Arial" w:cs="Arial"/>
          <w:b/>
          <w:bCs/>
          <w:noProof/>
          <w:sz w:val="24"/>
          <w:szCs w:val="24"/>
        </w:rPr>
      </w:pPr>
      <w:r w:rsidRPr="0041759C">
        <w:rPr>
          <w:rFonts w:ascii="Arial" w:hAnsi="Arial" w:cs="Arial"/>
          <w:b/>
          <w:bCs/>
          <w:noProof/>
          <w:sz w:val="24"/>
          <w:szCs w:val="24"/>
        </w:rPr>
        <w:lastRenderedPageBreak/>
        <w:t>WW1 Medal Rolls Index card</w:t>
      </w:r>
    </w:p>
    <w:p w14:paraId="00FBF1BE" w14:textId="151D49B9" w:rsidR="00512B80" w:rsidRPr="0041759C" w:rsidRDefault="00512B80" w:rsidP="00C94F75">
      <w:pPr>
        <w:jc w:val="center"/>
        <w:rPr>
          <w:rFonts w:ascii="Arial" w:hAnsi="Arial" w:cs="Arial"/>
          <w:noProof/>
          <w:sz w:val="24"/>
          <w:szCs w:val="24"/>
        </w:rPr>
      </w:pPr>
      <w:r w:rsidRPr="0041759C">
        <w:rPr>
          <w:rFonts w:ascii="Arial" w:hAnsi="Arial" w:cs="Arial"/>
          <w:noProof/>
          <w:sz w:val="24"/>
          <w:szCs w:val="24"/>
        </w:rPr>
        <w:t>BEER Gilbert R.Suss.R. Pte 4/2053 later 200421</w:t>
      </w:r>
    </w:p>
    <w:p w14:paraId="241D689A" w14:textId="74D58B7B" w:rsidR="00512B80" w:rsidRPr="0041759C" w:rsidRDefault="00512B80" w:rsidP="00C94F75">
      <w:pPr>
        <w:jc w:val="center"/>
        <w:rPr>
          <w:rFonts w:ascii="Arial" w:hAnsi="Arial" w:cs="Arial"/>
          <w:noProof/>
          <w:sz w:val="24"/>
          <w:szCs w:val="24"/>
        </w:rPr>
      </w:pPr>
      <w:r w:rsidRPr="0041759C">
        <w:rPr>
          <w:rFonts w:ascii="Arial" w:hAnsi="Arial" w:cs="Arial"/>
          <w:noProof/>
          <w:sz w:val="24"/>
          <w:szCs w:val="24"/>
        </w:rPr>
        <w:t>Entitle</w:t>
      </w:r>
      <w:r w:rsidR="00277B6C" w:rsidRPr="0041759C">
        <w:rPr>
          <w:rFonts w:ascii="Arial" w:hAnsi="Arial" w:cs="Arial"/>
          <w:noProof/>
          <w:sz w:val="24"/>
          <w:szCs w:val="24"/>
        </w:rPr>
        <w:t>ment Victory &amp; British Medals and (19) 15 Star</w:t>
      </w:r>
    </w:p>
    <w:p w14:paraId="4B23FD7A" w14:textId="61FA3D29" w:rsidR="00277B6C" w:rsidRPr="0041759C" w:rsidRDefault="00277B6C" w:rsidP="00C94F75">
      <w:pPr>
        <w:jc w:val="center"/>
        <w:rPr>
          <w:rFonts w:ascii="Arial" w:hAnsi="Arial" w:cs="Arial"/>
          <w:noProof/>
          <w:sz w:val="24"/>
          <w:szCs w:val="24"/>
        </w:rPr>
      </w:pPr>
      <w:r w:rsidRPr="0041759C">
        <w:rPr>
          <w:rFonts w:ascii="Arial" w:hAnsi="Arial" w:cs="Arial"/>
          <w:noProof/>
          <w:sz w:val="24"/>
          <w:szCs w:val="24"/>
        </w:rPr>
        <w:t>Died 26-2-17</w:t>
      </w:r>
    </w:p>
    <w:p w14:paraId="5D43C02A" w14:textId="14D5D137" w:rsidR="0041759C" w:rsidRPr="0041759C" w:rsidRDefault="0041759C" w:rsidP="00C94F75">
      <w:pPr>
        <w:jc w:val="center"/>
        <w:rPr>
          <w:rFonts w:ascii="Arial" w:hAnsi="Arial" w:cs="Arial"/>
          <w:noProof/>
          <w:sz w:val="24"/>
          <w:szCs w:val="24"/>
        </w:rPr>
      </w:pPr>
      <w:r w:rsidRPr="0041759C">
        <w:rPr>
          <w:rFonts w:ascii="Arial" w:hAnsi="Arial" w:cs="Arial"/>
          <w:noProof/>
          <w:sz w:val="24"/>
          <w:szCs w:val="24"/>
        </w:rPr>
        <w:t>Theatre of War served in Balkans</w:t>
      </w:r>
      <w:r w:rsidR="003A340B">
        <w:rPr>
          <w:rFonts w:ascii="Arial" w:hAnsi="Arial" w:cs="Arial"/>
          <w:noProof/>
          <w:sz w:val="24"/>
          <w:szCs w:val="24"/>
        </w:rPr>
        <w:t>.</w:t>
      </w:r>
      <w:r w:rsidRPr="0041759C">
        <w:rPr>
          <w:rFonts w:ascii="Arial" w:hAnsi="Arial" w:cs="Arial"/>
          <w:noProof/>
          <w:sz w:val="24"/>
          <w:szCs w:val="24"/>
        </w:rPr>
        <w:t xml:space="preserve"> Date of entry therein 8-8-15</w:t>
      </w:r>
    </w:p>
    <w:p w14:paraId="58C4DAA6" w14:textId="2F54C3E1" w:rsidR="00444CCE" w:rsidRDefault="00444CCE" w:rsidP="00C94F75">
      <w:pPr>
        <w:jc w:val="center"/>
        <w:rPr>
          <w:noProof/>
        </w:rPr>
      </w:pPr>
      <w:r>
        <w:rPr>
          <w:noProof/>
        </w:rPr>
        <w:drawing>
          <wp:inline distT="0" distB="0" distL="0" distR="0" wp14:anchorId="4CA03334" wp14:editId="01087E15">
            <wp:extent cx="5076825" cy="6702499"/>
            <wp:effectExtent l="0" t="0" r="0" b="3175"/>
            <wp:docPr id="104920327"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0327" name="Picture 1" descr="A close-up of a car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7542" cy="6703445"/>
                    </a:xfrm>
                    <a:prstGeom prst="rect">
                      <a:avLst/>
                    </a:prstGeom>
                    <a:noFill/>
                    <a:ln>
                      <a:noFill/>
                    </a:ln>
                  </pic:spPr>
                </pic:pic>
              </a:graphicData>
            </a:graphic>
          </wp:inline>
        </w:drawing>
      </w:r>
    </w:p>
    <w:p w14:paraId="0C0289FA" w14:textId="1BC92D47" w:rsidR="00E3141E" w:rsidRPr="00841341" w:rsidRDefault="00E3141E" w:rsidP="00C94F75">
      <w:pPr>
        <w:jc w:val="center"/>
        <w:rPr>
          <w:rFonts w:ascii="Arial" w:hAnsi="Arial" w:cs="Arial"/>
          <w:b/>
          <w:bCs/>
          <w:noProof/>
        </w:rPr>
      </w:pPr>
      <w:r w:rsidRPr="00841341">
        <w:rPr>
          <w:rFonts w:ascii="Arial" w:hAnsi="Arial" w:cs="Arial"/>
          <w:b/>
          <w:bCs/>
          <w:noProof/>
        </w:rPr>
        <w:lastRenderedPageBreak/>
        <w:t xml:space="preserve">Index to </w:t>
      </w:r>
      <w:r w:rsidR="006B2D26" w:rsidRPr="00841341">
        <w:rPr>
          <w:rFonts w:ascii="Arial" w:hAnsi="Arial" w:cs="Arial"/>
          <w:b/>
          <w:bCs/>
          <w:noProof/>
        </w:rPr>
        <w:t xml:space="preserve">Jerusalem </w:t>
      </w:r>
      <w:r w:rsidRPr="00841341">
        <w:rPr>
          <w:rFonts w:ascii="Arial" w:hAnsi="Arial" w:cs="Arial"/>
          <w:b/>
          <w:bCs/>
          <w:noProof/>
        </w:rPr>
        <w:t xml:space="preserve"> Memorial</w:t>
      </w:r>
    </w:p>
    <w:p w14:paraId="35515094" w14:textId="77777777" w:rsidR="00277B6C" w:rsidRDefault="00277B6C" w:rsidP="00C94F75">
      <w:pPr>
        <w:jc w:val="center"/>
        <w:rPr>
          <w:rFonts w:ascii="Arial" w:hAnsi="Arial" w:cs="Arial"/>
          <w:noProof/>
        </w:rPr>
      </w:pPr>
    </w:p>
    <w:p w14:paraId="3E25CE9C" w14:textId="1A474F87" w:rsidR="00277B6C" w:rsidRDefault="00841341" w:rsidP="00C94F75">
      <w:pPr>
        <w:jc w:val="center"/>
        <w:rPr>
          <w:rFonts w:ascii="Arial" w:hAnsi="Arial" w:cs="Arial"/>
          <w:noProof/>
        </w:rPr>
      </w:pPr>
      <w:r>
        <w:rPr>
          <w:rFonts w:ascii="Arial" w:hAnsi="Arial" w:cs="Arial"/>
          <w:noProof/>
        </w:rPr>
        <w:t>BEER, Pte. Gilbert, TF/200421 4</w:t>
      </w:r>
      <w:r w:rsidRPr="00841341">
        <w:rPr>
          <w:rFonts w:ascii="Arial" w:hAnsi="Arial" w:cs="Arial"/>
          <w:noProof/>
          <w:vertAlign w:val="superscript"/>
        </w:rPr>
        <w:t>th</w:t>
      </w:r>
      <w:r>
        <w:rPr>
          <w:rFonts w:ascii="Arial" w:hAnsi="Arial" w:cs="Arial"/>
          <w:noProof/>
        </w:rPr>
        <w:t xml:space="preserve"> Bn. Royal Sussex Regt.26</w:t>
      </w:r>
      <w:r w:rsidRPr="00841341">
        <w:rPr>
          <w:rFonts w:ascii="Arial" w:hAnsi="Arial" w:cs="Arial"/>
          <w:noProof/>
          <w:vertAlign w:val="superscript"/>
        </w:rPr>
        <w:t>th</w:t>
      </w:r>
      <w:r>
        <w:rPr>
          <w:rFonts w:ascii="Arial" w:hAnsi="Arial" w:cs="Arial"/>
          <w:noProof/>
        </w:rPr>
        <w:t xml:space="preserve"> March 1917</w:t>
      </w:r>
    </w:p>
    <w:p w14:paraId="1333CC0D" w14:textId="1E923079" w:rsidR="00841341" w:rsidRDefault="00841341" w:rsidP="00C94F75">
      <w:pPr>
        <w:jc w:val="center"/>
        <w:rPr>
          <w:rFonts w:ascii="Arial" w:hAnsi="Arial" w:cs="Arial"/>
          <w:noProof/>
        </w:rPr>
      </w:pPr>
      <w:r>
        <w:rPr>
          <w:rFonts w:ascii="Arial" w:hAnsi="Arial" w:cs="Arial"/>
          <w:noProof/>
        </w:rPr>
        <w:t>(Column two, 6</w:t>
      </w:r>
      <w:r w:rsidRPr="00841341">
        <w:rPr>
          <w:rFonts w:ascii="Arial" w:hAnsi="Arial" w:cs="Arial"/>
          <w:noProof/>
          <w:vertAlign w:val="superscript"/>
        </w:rPr>
        <w:t>th</w:t>
      </w:r>
      <w:r>
        <w:rPr>
          <w:rFonts w:ascii="Arial" w:hAnsi="Arial" w:cs="Arial"/>
          <w:noProof/>
        </w:rPr>
        <w:t xml:space="preserve"> entry)</w:t>
      </w:r>
    </w:p>
    <w:p w14:paraId="408A4DAA" w14:textId="77777777" w:rsidR="00277B6C" w:rsidRPr="00E3141E" w:rsidRDefault="00277B6C" w:rsidP="00C94F75">
      <w:pPr>
        <w:jc w:val="center"/>
        <w:rPr>
          <w:rFonts w:ascii="Arial" w:hAnsi="Arial" w:cs="Arial"/>
          <w:noProof/>
        </w:rPr>
      </w:pPr>
    </w:p>
    <w:p w14:paraId="519EDD26" w14:textId="25A026F0" w:rsidR="00866FDB" w:rsidRDefault="00866FDB" w:rsidP="00C94F75">
      <w:pPr>
        <w:jc w:val="center"/>
        <w:rPr>
          <w:rFonts w:ascii="Arial" w:hAnsi="Arial" w:cs="Arial"/>
          <w:sz w:val="24"/>
          <w:szCs w:val="24"/>
        </w:rPr>
      </w:pPr>
      <w:r>
        <w:rPr>
          <w:noProof/>
        </w:rPr>
        <w:drawing>
          <wp:inline distT="0" distB="0" distL="0" distR="0" wp14:anchorId="0753ECF7" wp14:editId="55B9CE07">
            <wp:extent cx="5447665" cy="6823764"/>
            <wp:effectExtent l="0" t="0" r="635" b="0"/>
            <wp:docPr id="972603560" name="Picture 4"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03560" name="Picture 4" descr="A page of a book&#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3713" cy="6856392"/>
                    </a:xfrm>
                    <a:prstGeom prst="rect">
                      <a:avLst/>
                    </a:prstGeom>
                    <a:noFill/>
                    <a:ln>
                      <a:noFill/>
                    </a:ln>
                  </pic:spPr>
                </pic:pic>
              </a:graphicData>
            </a:graphic>
          </wp:inline>
        </w:drawing>
      </w:r>
    </w:p>
    <w:p w14:paraId="05F9B2DA" w14:textId="77777777" w:rsidR="00126C27" w:rsidRDefault="00126C27" w:rsidP="00C94F75">
      <w:pPr>
        <w:jc w:val="center"/>
        <w:rPr>
          <w:noProof/>
        </w:rPr>
      </w:pPr>
    </w:p>
    <w:p w14:paraId="145339D3" w14:textId="336C8B79" w:rsidR="003803F7" w:rsidRPr="00841341" w:rsidRDefault="003803F7" w:rsidP="00512B80">
      <w:pPr>
        <w:shd w:val="clear" w:color="auto" w:fill="FFFFFF"/>
        <w:spacing w:before="120" w:after="240"/>
        <w:jc w:val="center"/>
        <w:rPr>
          <w:rFonts w:ascii="Arial" w:eastAsia="Times New Roman" w:hAnsi="Arial" w:cs="Arial"/>
          <w:b/>
          <w:bCs/>
          <w:sz w:val="24"/>
          <w:szCs w:val="24"/>
          <w:lang w:eastAsia="en-GB"/>
        </w:rPr>
      </w:pPr>
      <w:r w:rsidRPr="00841341">
        <w:rPr>
          <w:rFonts w:ascii="Arial" w:eastAsia="Times New Roman" w:hAnsi="Arial" w:cs="Arial"/>
          <w:b/>
          <w:bCs/>
          <w:sz w:val="24"/>
          <w:szCs w:val="24"/>
          <w:lang w:eastAsia="en-GB"/>
        </w:rPr>
        <w:t>The Jerusalem War Cemetery</w:t>
      </w:r>
    </w:p>
    <w:p w14:paraId="5F6D40C1" w14:textId="1406C2D8" w:rsidR="00E9560D" w:rsidRPr="00512B80" w:rsidRDefault="00E9560D" w:rsidP="00512B80">
      <w:pPr>
        <w:jc w:val="center"/>
        <w:rPr>
          <w:rFonts w:ascii="Arial" w:hAnsi="Arial" w:cs="Arial"/>
          <w:sz w:val="24"/>
          <w:szCs w:val="24"/>
        </w:rPr>
      </w:pPr>
      <w:r w:rsidRPr="00512B80">
        <w:rPr>
          <w:rFonts w:ascii="Arial" w:hAnsi="Arial" w:cs="Arial"/>
          <w:sz w:val="24"/>
          <w:szCs w:val="24"/>
        </w:rPr>
        <w:t>(Text and photograph from Wikipedia)</w:t>
      </w:r>
    </w:p>
    <w:p w14:paraId="4979DA07" w14:textId="3381C444" w:rsidR="003803F7" w:rsidRPr="00512B80" w:rsidRDefault="003803F7" w:rsidP="00512B80">
      <w:pPr>
        <w:shd w:val="clear" w:color="auto" w:fill="FFFFFF"/>
        <w:spacing w:before="120" w:after="240"/>
        <w:jc w:val="both"/>
        <w:rPr>
          <w:rFonts w:ascii="Arial" w:eastAsia="Times New Roman" w:hAnsi="Arial" w:cs="Arial"/>
          <w:sz w:val="24"/>
          <w:szCs w:val="24"/>
          <w:lang w:eastAsia="en-GB"/>
        </w:rPr>
      </w:pPr>
      <w:r w:rsidRPr="00512B80">
        <w:rPr>
          <w:rFonts w:ascii="Arial" w:eastAsia="Times New Roman" w:hAnsi="Arial" w:cs="Arial"/>
          <w:sz w:val="24"/>
          <w:szCs w:val="24"/>
          <w:lang w:eastAsia="en-GB"/>
        </w:rPr>
        <w:t>The Jerusalem War Cemetery is a British cemetery in </w:t>
      </w:r>
      <w:hyperlink r:id="rId14" w:tooltip="Jerusalem" w:history="1">
        <w:r w:rsidRPr="00512B80">
          <w:rPr>
            <w:rFonts w:ascii="Arial" w:eastAsia="Times New Roman" w:hAnsi="Arial" w:cs="Arial"/>
            <w:sz w:val="24"/>
            <w:szCs w:val="24"/>
            <w:lang w:eastAsia="en-GB"/>
          </w:rPr>
          <w:t>Jerusalem</w:t>
        </w:r>
      </w:hyperlink>
      <w:r w:rsidRPr="00512B80">
        <w:rPr>
          <w:rFonts w:ascii="Arial" w:eastAsia="Times New Roman" w:hAnsi="Arial" w:cs="Arial"/>
          <w:sz w:val="24"/>
          <w:szCs w:val="24"/>
          <w:lang w:eastAsia="en-GB"/>
        </w:rPr>
        <w:t> for fallen servicemen of the </w:t>
      </w:r>
      <w:hyperlink r:id="rId15" w:tooltip="British Commonwealth" w:history="1">
        <w:r w:rsidRPr="00512B80">
          <w:rPr>
            <w:rFonts w:ascii="Arial" w:eastAsia="Times New Roman" w:hAnsi="Arial" w:cs="Arial"/>
            <w:sz w:val="24"/>
            <w:szCs w:val="24"/>
            <w:lang w:eastAsia="en-GB"/>
          </w:rPr>
          <w:t>British Commonwealth</w:t>
        </w:r>
      </w:hyperlink>
      <w:r w:rsidRPr="00512B80">
        <w:rPr>
          <w:rFonts w:ascii="Arial" w:eastAsia="Times New Roman" w:hAnsi="Arial" w:cs="Arial"/>
          <w:sz w:val="24"/>
          <w:szCs w:val="24"/>
          <w:lang w:eastAsia="en-GB"/>
        </w:rPr>
        <w:t> in the </w:t>
      </w:r>
      <w:hyperlink r:id="rId16" w:tooltip="World War I" w:history="1">
        <w:r w:rsidRPr="00512B80">
          <w:rPr>
            <w:rFonts w:ascii="Arial" w:eastAsia="Times New Roman" w:hAnsi="Arial" w:cs="Arial"/>
            <w:sz w:val="24"/>
            <w:szCs w:val="24"/>
            <w:lang w:eastAsia="en-GB"/>
          </w:rPr>
          <w:t>World War I</w:t>
        </w:r>
      </w:hyperlink>
      <w:r w:rsidRPr="00512B80">
        <w:rPr>
          <w:rFonts w:ascii="Arial" w:eastAsia="Times New Roman" w:hAnsi="Arial" w:cs="Arial"/>
          <w:sz w:val="24"/>
          <w:szCs w:val="24"/>
          <w:lang w:eastAsia="en-GB"/>
        </w:rPr>
        <w:t> in the </w:t>
      </w:r>
      <w:hyperlink r:id="rId17" w:tooltip="Sinai and Palestine campaign" w:history="1">
        <w:r w:rsidRPr="00512B80">
          <w:rPr>
            <w:rFonts w:ascii="Arial" w:eastAsia="Times New Roman" w:hAnsi="Arial" w:cs="Arial"/>
            <w:sz w:val="24"/>
            <w:szCs w:val="24"/>
            <w:lang w:eastAsia="en-GB"/>
          </w:rPr>
          <w:t>Palestine campaign</w:t>
        </w:r>
      </w:hyperlink>
      <w:r w:rsidRPr="00512B80">
        <w:rPr>
          <w:rFonts w:ascii="Arial" w:eastAsia="Times New Roman" w:hAnsi="Arial" w:cs="Arial"/>
          <w:sz w:val="24"/>
          <w:szCs w:val="24"/>
          <w:lang w:eastAsia="en-GB"/>
        </w:rPr>
        <w:t>.</w:t>
      </w:r>
    </w:p>
    <w:p w14:paraId="62AE21AC" w14:textId="77777777" w:rsidR="003803F7" w:rsidRPr="00512B80" w:rsidRDefault="003803F7" w:rsidP="00512B80">
      <w:pPr>
        <w:shd w:val="clear" w:color="auto" w:fill="FFFFFF"/>
        <w:spacing w:before="120" w:after="240"/>
        <w:jc w:val="both"/>
        <w:rPr>
          <w:rFonts w:ascii="Arial" w:eastAsia="Times New Roman" w:hAnsi="Arial" w:cs="Arial"/>
          <w:sz w:val="24"/>
          <w:szCs w:val="24"/>
          <w:lang w:eastAsia="en-GB"/>
        </w:rPr>
      </w:pPr>
      <w:r w:rsidRPr="00512B80">
        <w:rPr>
          <w:rFonts w:ascii="Arial" w:eastAsia="Times New Roman" w:hAnsi="Arial" w:cs="Arial"/>
          <w:sz w:val="24"/>
          <w:szCs w:val="24"/>
          <w:lang w:eastAsia="en-GB"/>
        </w:rPr>
        <w:t>The main cemetery is located on </w:t>
      </w:r>
      <w:hyperlink r:id="rId18" w:tooltip="Mount Scopus" w:history="1">
        <w:r w:rsidRPr="00512B80">
          <w:rPr>
            <w:rFonts w:ascii="Arial" w:eastAsia="Times New Roman" w:hAnsi="Arial" w:cs="Arial"/>
            <w:sz w:val="24"/>
            <w:szCs w:val="24"/>
            <w:lang w:eastAsia="en-GB"/>
          </w:rPr>
          <w:t>Mount Scopus</w:t>
        </w:r>
      </w:hyperlink>
      <w:r w:rsidRPr="00512B80">
        <w:rPr>
          <w:rFonts w:ascii="Arial" w:eastAsia="Times New Roman" w:hAnsi="Arial" w:cs="Arial"/>
          <w:sz w:val="24"/>
          <w:szCs w:val="24"/>
          <w:lang w:eastAsia="en-GB"/>
        </w:rPr>
        <w:t> next to the </w:t>
      </w:r>
      <w:hyperlink r:id="rId19" w:anchor="Mount_Scopus_campus" w:tooltip="Hadassah Medical Center" w:history="1">
        <w:r w:rsidRPr="00512B80">
          <w:rPr>
            <w:rFonts w:ascii="Arial" w:eastAsia="Times New Roman" w:hAnsi="Arial" w:cs="Arial"/>
            <w:sz w:val="24"/>
            <w:szCs w:val="24"/>
            <w:lang w:eastAsia="en-GB"/>
          </w:rPr>
          <w:t>Hadassah hospital</w:t>
        </w:r>
      </w:hyperlink>
      <w:r w:rsidRPr="00512B80">
        <w:rPr>
          <w:rFonts w:ascii="Arial" w:eastAsia="Times New Roman" w:hAnsi="Arial" w:cs="Arial"/>
          <w:sz w:val="24"/>
          <w:szCs w:val="24"/>
          <w:lang w:eastAsia="en-GB"/>
        </w:rPr>
        <w:t> and the </w:t>
      </w:r>
      <w:hyperlink r:id="rId20" w:tooltip="Hebrew University of Jerusalem" w:history="1">
        <w:r w:rsidRPr="00512B80">
          <w:rPr>
            <w:rFonts w:ascii="Arial" w:eastAsia="Times New Roman" w:hAnsi="Arial" w:cs="Arial"/>
            <w:sz w:val="24"/>
            <w:szCs w:val="24"/>
            <w:lang w:eastAsia="en-GB"/>
          </w:rPr>
          <w:t>Hebrew University of Jerusalem</w:t>
        </w:r>
      </w:hyperlink>
      <w:r w:rsidRPr="00512B80">
        <w:rPr>
          <w:rFonts w:ascii="Arial" w:eastAsia="Times New Roman" w:hAnsi="Arial" w:cs="Arial"/>
          <w:sz w:val="24"/>
          <w:szCs w:val="24"/>
          <w:lang w:eastAsia="en-GB"/>
        </w:rPr>
        <w:t> campus, 4.5 km north of the </w:t>
      </w:r>
      <w:hyperlink r:id="rId21" w:tooltip="Old City of Jerusalem" w:history="1">
        <w:r w:rsidRPr="00512B80">
          <w:rPr>
            <w:rFonts w:ascii="Arial" w:eastAsia="Times New Roman" w:hAnsi="Arial" w:cs="Arial"/>
            <w:sz w:val="24"/>
            <w:szCs w:val="24"/>
            <w:lang w:eastAsia="en-GB"/>
          </w:rPr>
          <w:t>Old City of Jerusalem</w:t>
        </w:r>
      </w:hyperlink>
      <w:r w:rsidRPr="00512B80">
        <w:rPr>
          <w:rFonts w:ascii="Arial" w:eastAsia="Times New Roman" w:hAnsi="Arial" w:cs="Arial"/>
          <w:sz w:val="24"/>
          <w:szCs w:val="24"/>
          <w:lang w:eastAsia="en-GB"/>
        </w:rPr>
        <w:t>.</w:t>
      </w:r>
      <w:hyperlink r:id="rId22" w:anchor="cite_note-cwgc-1" w:history="1">
        <w:r w:rsidRPr="00512B80">
          <w:rPr>
            <w:rFonts w:ascii="Arial" w:eastAsia="Times New Roman" w:hAnsi="Arial" w:cs="Arial"/>
            <w:sz w:val="24"/>
            <w:szCs w:val="24"/>
            <w:vertAlign w:val="superscript"/>
            <w:lang w:eastAsia="en-GB"/>
          </w:rPr>
          <w:t>[1]</w:t>
        </w:r>
      </w:hyperlink>
    </w:p>
    <w:p w14:paraId="4D4EA93D" w14:textId="486D33A3" w:rsidR="003803F7" w:rsidRPr="00512B80" w:rsidRDefault="003803F7" w:rsidP="00512B80">
      <w:pPr>
        <w:shd w:val="clear" w:color="auto" w:fill="FFFFFF"/>
        <w:spacing w:before="120" w:after="240"/>
        <w:jc w:val="both"/>
        <w:rPr>
          <w:rFonts w:ascii="Arial" w:eastAsia="Times New Roman" w:hAnsi="Arial" w:cs="Arial"/>
          <w:sz w:val="24"/>
          <w:szCs w:val="24"/>
          <w:lang w:eastAsia="en-GB"/>
        </w:rPr>
      </w:pPr>
      <w:r w:rsidRPr="00512B80">
        <w:rPr>
          <w:rFonts w:ascii="Arial" w:eastAsia="Times New Roman" w:hAnsi="Arial" w:cs="Arial"/>
          <w:sz w:val="24"/>
          <w:szCs w:val="24"/>
          <w:lang w:eastAsia="en-GB"/>
        </w:rPr>
        <w:t xml:space="preserve">The cemetery contains the graves of 2,515 Commonwealth service personnel (including 100 unidentified), </w:t>
      </w:r>
      <w:proofErr w:type="gramStart"/>
      <w:r w:rsidRPr="00512B80">
        <w:rPr>
          <w:rFonts w:ascii="Arial" w:eastAsia="Times New Roman" w:hAnsi="Arial" w:cs="Arial"/>
          <w:sz w:val="24"/>
          <w:szCs w:val="24"/>
          <w:lang w:eastAsia="en-GB"/>
        </w:rPr>
        <w:t>a number of</w:t>
      </w:r>
      <w:proofErr w:type="gramEnd"/>
      <w:r w:rsidRPr="00512B80">
        <w:rPr>
          <w:rFonts w:ascii="Arial" w:eastAsia="Times New Roman" w:hAnsi="Arial" w:cs="Arial"/>
          <w:sz w:val="24"/>
          <w:szCs w:val="24"/>
          <w:lang w:eastAsia="en-GB"/>
        </w:rPr>
        <w:t xml:space="preserve"> whom were removed from at least seven other cemeteries in the area where they could not be maintained. A small Jewish section is near Plot 'N'. Units from Australia, New Zealand, India, Egypt, South </w:t>
      </w:r>
      <w:proofErr w:type="gramStart"/>
      <w:r w:rsidRPr="00512B80">
        <w:rPr>
          <w:rFonts w:ascii="Arial" w:eastAsia="Times New Roman" w:hAnsi="Arial" w:cs="Arial"/>
          <w:sz w:val="24"/>
          <w:szCs w:val="24"/>
          <w:lang w:eastAsia="en-GB"/>
        </w:rPr>
        <w:t>Africa</w:t>
      </w:r>
      <w:proofErr w:type="gramEnd"/>
      <w:r w:rsidRPr="00512B80">
        <w:rPr>
          <w:rFonts w:ascii="Arial" w:eastAsia="Times New Roman" w:hAnsi="Arial" w:cs="Arial"/>
          <w:sz w:val="24"/>
          <w:szCs w:val="24"/>
          <w:lang w:eastAsia="en-GB"/>
        </w:rPr>
        <w:t xml:space="preserve"> and the British West Indies are also represented besides those of the United Kingdom. A small number of German and Turkish dead also are buried at the cemetery.</w:t>
      </w:r>
    </w:p>
    <w:p w14:paraId="5DBF5643" w14:textId="47D05418" w:rsidR="003803F7" w:rsidRPr="00512B80" w:rsidRDefault="003803F7" w:rsidP="00512B80">
      <w:pPr>
        <w:shd w:val="clear" w:color="auto" w:fill="FFFFFF"/>
        <w:spacing w:before="120" w:after="240"/>
        <w:jc w:val="both"/>
        <w:rPr>
          <w:rFonts w:ascii="Arial" w:eastAsia="Times New Roman" w:hAnsi="Arial" w:cs="Arial"/>
          <w:sz w:val="24"/>
          <w:szCs w:val="24"/>
          <w:lang w:eastAsia="en-GB"/>
        </w:rPr>
      </w:pPr>
      <w:r w:rsidRPr="00512B80">
        <w:rPr>
          <w:rFonts w:ascii="Arial" w:eastAsia="Times New Roman" w:hAnsi="Arial" w:cs="Arial"/>
          <w:sz w:val="24"/>
          <w:szCs w:val="24"/>
          <w:lang w:eastAsia="en-GB"/>
        </w:rPr>
        <w:t>Notable burials include Major </w:t>
      </w:r>
      <w:hyperlink r:id="rId23" w:tooltip="Philip Glazebrook" w:history="1">
        <w:r w:rsidRPr="00512B80">
          <w:rPr>
            <w:rFonts w:ascii="Arial" w:eastAsia="Times New Roman" w:hAnsi="Arial" w:cs="Arial"/>
            <w:sz w:val="24"/>
            <w:szCs w:val="24"/>
            <w:lang w:eastAsia="en-GB"/>
          </w:rPr>
          <w:t>Philip Glazebrook</w:t>
        </w:r>
      </w:hyperlink>
      <w:r w:rsidRPr="00512B80">
        <w:rPr>
          <w:rFonts w:ascii="Arial" w:eastAsia="Times New Roman" w:hAnsi="Arial" w:cs="Arial"/>
          <w:sz w:val="24"/>
          <w:szCs w:val="24"/>
          <w:lang w:eastAsia="en-GB"/>
        </w:rPr>
        <w:t>, British </w:t>
      </w:r>
      <w:hyperlink r:id="rId24" w:tooltip="Conservative Party (UK)" w:history="1">
        <w:r w:rsidRPr="00512B80">
          <w:rPr>
            <w:rFonts w:ascii="Arial" w:eastAsia="Times New Roman" w:hAnsi="Arial" w:cs="Arial"/>
            <w:sz w:val="24"/>
            <w:szCs w:val="24"/>
            <w:lang w:eastAsia="en-GB"/>
          </w:rPr>
          <w:t>Conservative</w:t>
        </w:r>
      </w:hyperlink>
      <w:r w:rsidRPr="00512B80">
        <w:rPr>
          <w:rFonts w:ascii="Arial" w:eastAsia="Times New Roman" w:hAnsi="Arial" w:cs="Arial"/>
          <w:sz w:val="24"/>
          <w:szCs w:val="24"/>
          <w:lang w:eastAsia="en-GB"/>
        </w:rPr>
        <w:t> </w:t>
      </w:r>
      <w:hyperlink r:id="rId25" w:tooltip="Member of parliament" w:history="1">
        <w:r w:rsidRPr="00512B80">
          <w:rPr>
            <w:rFonts w:ascii="Arial" w:eastAsia="Times New Roman" w:hAnsi="Arial" w:cs="Arial"/>
            <w:sz w:val="24"/>
            <w:szCs w:val="24"/>
            <w:lang w:eastAsia="en-GB"/>
          </w:rPr>
          <w:t>member of parliament</w:t>
        </w:r>
      </w:hyperlink>
      <w:r w:rsidRPr="00512B80">
        <w:rPr>
          <w:rFonts w:ascii="Arial" w:eastAsia="Times New Roman" w:hAnsi="Arial" w:cs="Arial"/>
          <w:sz w:val="24"/>
          <w:szCs w:val="24"/>
          <w:lang w:eastAsia="en-GB"/>
        </w:rPr>
        <w:t>.</w:t>
      </w:r>
      <w:r w:rsidR="00512B80" w:rsidRPr="00512B80">
        <w:rPr>
          <w:rFonts w:ascii="Arial" w:eastAsia="Times New Roman" w:hAnsi="Arial" w:cs="Arial"/>
          <w:sz w:val="24"/>
          <w:szCs w:val="24"/>
          <w:lang w:eastAsia="en-GB"/>
        </w:rPr>
        <w:t xml:space="preserve"> </w:t>
      </w:r>
    </w:p>
    <w:p w14:paraId="5F6DF676" w14:textId="090386B6" w:rsidR="003803F7" w:rsidRPr="00512B80" w:rsidRDefault="003803F7" w:rsidP="00512B80">
      <w:pPr>
        <w:shd w:val="clear" w:color="auto" w:fill="FFFFFF"/>
        <w:spacing w:before="120" w:after="240"/>
        <w:jc w:val="both"/>
        <w:rPr>
          <w:rFonts w:ascii="Arial" w:eastAsia="Times New Roman" w:hAnsi="Arial" w:cs="Arial"/>
          <w:sz w:val="24"/>
          <w:szCs w:val="24"/>
          <w:lang w:eastAsia="en-GB"/>
        </w:rPr>
      </w:pPr>
      <w:r w:rsidRPr="00512B80">
        <w:rPr>
          <w:rFonts w:ascii="Arial" w:eastAsia="Times New Roman" w:hAnsi="Arial" w:cs="Arial"/>
          <w:sz w:val="24"/>
          <w:szCs w:val="24"/>
          <w:lang w:eastAsia="en-GB"/>
        </w:rPr>
        <w:t>The cemetery also contains the Jerusalem Memorial to 3,300 Commonwealth service personnel who died on operations in the same war in Egypt and Palestine and have no known grave. Its architect was </w:t>
      </w:r>
      <w:hyperlink r:id="rId26" w:tooltip="John James Burnet" w:history="1">
        <w:r w:rsidRPr="00512B80">
          <w:rPr>
            <w:rFonts w:ascii="Arial" w:eastAsia="Times New Roman" w:hAnsi="Arial" w:cs="Arial"/>
            <w:sz w:val="24"/>
            <w:szCs w:val="24"/>
            <w:lang w:eastAsia="en-GB"/>
          </w:rPr>
          <w:t>John James Burnet</w:t>
        </w:r>
      </w:hyperlink>
      <w:r w:rsidRPr="00512B80">
        <w:rPr>
          <w:rFonts w:ascii="Arial" w:eastAsia="Times New Roman" w:hAnsi="Arial" w:cs="Arial"/>
          <w:sz w:val="24"/>
          <w:szCs w:val="24"/>
          <w:lang w:eastAsia="en-GB"/>
        </w:rPr>
        <w:t> and the sculptor </w:t>
      </w:r>
      <w:hyperlink r:id="rId27" w:tooltip="Gilbert Bayes" w:history="1">
        <w:r w:rsidRPr="00512B80">
          <w:rPr>
            <w:rFonts w:ascii="Arial" w:eastAsia="Times New Roman" w:hAnsi="Arial" w:cs="Arial"/>
            <w:sz w:val="24"/>
            <w:szCs w:val="24"/>
            <w:lang w:eastAsia="en-GB"/>
          </w:rPr>
          <w:t>Gilbert Bayes</w:t>
        </w:r>
      </w:hyperlink>
      <w:r w:rsidRPr="00512B80">
        <w:rPr>
          <w:rFonts w:ascii="Arial" w:eastAsia="Times New Roman" w:hAnsi="Arial" w:cs="Arial"/>
          <w:sz w:val="24"/>
          <w:szCs w:val="24"/>
          <w:lang w:eastAsia="en-GB"/>
        </w:rPr>
        <w:t>. It was unveiled on 7 May 1927 by </w:t>
      </w:r>
      <w:hyperlink r:id="rId28" w:tooltip="Edmund Allenby, 1st Viscount Allenby" w:history="1">
        <w:r w:rsidRPr="00512B80">
          <w:rPr>
            <w:rFonts w:ascii="Arial" w:eastAsia="Times New Roman" w:hAnsi="Arial" w:cs="Arial"/>
            <w:sz w:val="24"/>
            <w:szCs w:val="24"/>
            <w:lang w:eastAsia="en-GB"/>
          </w:rPr>
          <w:t>Lord Allenby</w:t>
        </w:r>
      </w:hyperlink>
      <w:r w:rsidRPr="00512B80">
        <w:rPr>
          <w:rFonts w:ascii="Arial" w:eastAsia="Times New Roman" w:hAnsi="Arial" w:cs="Arial"/>
          <w:sz w:val="24"/>
          <w:szCs w:val="24"/>
          <w:lang w:eastAsia="en-GB"/>
        </w:rPr>
        <w:t>, who had been British commander-in-chief in the Middle East. The memorial incorporates a chapel with a mosaic that was designed by </w:t>
      </w:r>
      <w:hyperlink r:id="rId29" w:tooltip="Robert Anning Bell" w:history="1">
        <w:r w:rsidRPr="00512B80">
          <w:rPr>
            <w:rFonts w:ascii="Arial" w:eastAsia="Times New Roman" w:hAnsi="Arial" w:cs="Arial"/>
            <w:sz w:val="24"/>
            <w:szCs w:val="24"/>
            <w:lang w:eastAsia="en-GB"/>
          </w:rPr>
          <w:t>Robert Anning Bell</w:t>
        </w:r>
      </w:hyperlink>
      <w:r w:rsidRPr="00512B80">
        <w:rPr>
          <w:rFonts w:ascii="Arial" w:eastAsia="Times New Roman" w:hAnsi="Arial" w:cs="Arial"/>
          <w:sz w:val="24"/>
          <w:szCs w:val="24"/>
          <w:lang w:eastAsia="en-GB"/>
        </w:rPr>
        <w:t>.</w:t>
      </w:r>
      <w:r w:rsidR="00512B80" w:rsidRPr="00512B80">
        <w:rPr>
          <w:rFonts w:ascii="Arial" w:eastAsia="Times New Roman" w:hAnsi="Arial" w:cs="Arial"/>
          <w:sz w:val="24"/>
          <w:szCs w:val="24"/>
          <w:lang w:eastAsia="en-GB"/>
        </w:rPr>
        <w:t xml:space="preserve"> </w:t>
      </w:r>
    </w:p>
    <w:p w14:paraId="67FE94DE" w14:textId="77777777" w:rsidR="00B05396" w:rsidRDefault="00B05396" w:rsidP="00C94F75">
      <w:pPr>
        <w:jc w:val="center"/>
        <w:rPr>
          <w:rFonts w:ascii="Arial" w:hAnsi="Arial" w:cs="Arial"/>
          <w:sz w:val="24"/>
          <w:szCs w:val="24"/>
        </w:rPr>
      </w:pPr>
    </w:p>
    <w:p w14:paraId="5D1B1D4F" w14:textId="77777777" w:rsidR="00B05396" w:rsidRDefault="00B05396" w:rsidP="00C94F75">
      <w:pPr>
        <w:jc w:val="center"/>
        <w:rPr>
          <w:rFonts w:ascii="Arial" w:hAnsi="Arial" w:cs="Arial"/>
          <w:sz w:val="24"/>
          <w:szCs w:val="24"/>
        </w:rPr>
      </w:pPr>
    </w:p>
    <w:p w14:paraId="5630B202" w14:textId="77777777" w:rsidR="00B05396" w:rsidRDefault="00B05396">
      <w:pPr>
        <w:jc w:val="center"/>
        <w:rPr>
          <w:noProof/>
          <w14:ligatures w14:val="standardContextual"/>
        </w:rPr>
      </w:pPr>
    </w:p>
    <w:p w14:paraId="5191CC92" w14:textId="77777777" w:rsidR="00B05396" w:rsidRDefault="00B05396">
      <w:pPr>
        <w:jc w:val="center"/>
        <w:rPr>
          <w:noProof/>
          <w14:ligatures w14:val="standardContextual"/>
        </w:rPr>
      </w:pPr>
    </w:p>
    <w:p w14:paraId="00D0CF2D" w14:textId="77777777" w:rsidR="00B05396" w:rsidRDefault="00B05396">
      <w:pPr>
        <w:jc w:val="center"/>
        <w:rPr>
          <w:noProof/>
          <w14:ligatures w14:val="standardContextual"/>
        </w:rPr>
      </w:pPr>
    </w:p>
    <w:p w14:paraId="0E8669D5" w14:textId="77777777" w:rsidR="00B05396" w:rsidRDefault="00B05396">
      <w:pPr>
        <w:jc w:val="center"/>
        <w:rPr>
          <w:noProof/>
          <w14:ligatures w14:val="standardContextual"/>
        </w:rPr>
      </w:pPr>
    </w:p>
    <w:p w14:paraId="03105BC8" w14:textId="77777777" w:rsidR="00B05396" w:rsidRDefault="00B05396">
      <w:pPr>
        <w:jc w:val="center"/>
        <w:rPr>
          <w:noProof/>
          <w14:ligatures w14:val="standardContextual"/>
        </w:rPr>
      </w:pPr>
    </w:p>
    <w:p w14:paraId="30F28414" w14:textId="77777777" w:rsidR="00B05396" w:rsidRDefault="00B05396">
      <w:pPr>
        <w:jc w:val="center"/>
        <w:rPr>
          <w:noProof/>
          <w14:ligatures w14:val="standardContextual"/>
        </w:rPr>
      </w:pPr>
    </w:p>
    <w:p w14:paraId="3B37AC69" w14:textId="77777777" w:rsidR="00B05396" w:rsidRDefault="00B05396">
      <w:pPr>
        <w:jc w:val="center"/>
        <w:rPr>
          <w:noProof/>
          <w14:ligatures w14:val="standardContextual"/>
        </w:rPr>
      </w:pPr>
    </w:p>
    <w:p w14:paraId="1E25B094" w14:textId="77777777" w:rsidR="00B05396" w:rsidRDefault="00B05396">
      <w:pPr>
        <w:jc w:val="center"/>
        <w:rPr>
          <w:noProof/>
          <w14:ligatures w14:val="standardContextual"/>
        </w:rPr>
      </w:pPr>
    </w:p>
    <w:p w14:paraId="722DAF03" w14:textId="77777777" w:rsidR="00B05396" w:rsidRDefault="00B05396">
      <w:pPr>
        <w:jc w:val="center"/>
        <w:rPr>
          <w:noProof/>
          <w14:ligatures w14:val="standardContextual"/>
        </w:rPr>
      </w:pPr>
    </w:p>
    <w:p w14:paraId="5E25CB56" w14:textId="77777777" w:rsidR="004F27E1" w:rsidRDefault="004F27E1">
      <w:pPr>
        <w:jc w:val="center"/>
        <w:rPr>
          <w:noProof/>
          <w14:ligatures w14:val="standardContextual"/>
        </w:rPr>
      </w:pPr>
    </w:p>
    <w:p w14:paraId="0DAC9BAD" w14:textId="77777777" w:rsidR="004F27E1" w:rsidRDefault="004F27E1">
      <w:pPr>
        <w:jc w:val="center"/>
        <w:rPr>
          <w:noProof/>
          <w14:ligatures w14:val="standardContextual"/>
        </w:rPr>
      </w:pPr>
    </w:p>
    <w:p w14:paraId="5E18A8AF" w14:textId="51E58B2A" w:rsidR="00B05396" w:rsidRDefault="00512B80">
      <w:pPr>
        <w:jc w:val="center"/>
        <w:rPr>
          <w:noProof/>
          <w14:ligatures w14:val="standardContextual"/>
        </w:rPr>
      </w:pPr>
      <w:r>
        <w:rPr>
          <w:noProof/>
        </w:rPr>
        <w:drawing>
          <wp:inline distT="0" distB="0" distL="0" distR="0" wp14:anchorId="6E18BD92" wp14:editId="4BB78A33">
            <wp:extent cx="5731510" cy="3824097"/>
            <wp:effectExtent l="0" t="0" r="2540" b="5080"/>
            <wp:docPr id="2"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24097"/>
                    </a:xfrm>
                    <a:prstGeom prst="rect">
                      <a:avLst/>
                    </a:prstGeom>
                    <a:noFill/>
                    <a:ln>
                      <a:noFill/>
                    </a:ln>
                  </pic:spPr>
                </pic:pic>
              </a:graphicData>
            </a:graphic>
          </wp:inline>
        </w:drawing>
      </w:r>
    </w:p>
    <w:p w14:paraId="36E8709D" w14:textId="77777777" w:rsidR="00B05396" w:rsidRDefault="00B05396">
      <w:pPr>
        <w:jc w:val="center"/>
        <w:rPr>
          <w:noProof/>
          <w14:ligatures w14:val="standardContextual"/>
        </w:rPr>
      </w:pPr>
    </w:p>
    <w:p w14:paraId="24C3F3D3" w14:textId="77777777" w:rsidR="00B05396" w:rsidRDefault="00B05396">
      <w:pPr>
        <w:jc w:val="center"/>
        <w:rPr>
          <w:noProof/>
          <w14:ligatures w14:val="standardContextual"/>
        </w:rPr>
      </w:pPr>
    </w:p>
    <w:p w14:paraId="6FE2873D" w14:textId="77777777" w:rsidR="00512B80" w:rsidRDefault="00512B80" w:rsidP="00512B80">
      <w:pPr>
        <w:jc w:val="center"/>
        <w:rPr>
          <w:rFonts w:ascii="Arial" w:hAnsi="Arial" w:cs="Arial"/>
          <w:sz w:val="24"/>
          <w:szCs w:val="24"/>
        </w:rPr>
      </w:pPr>
      <w:r>
        <w:rPr>
          <w:rFonts w:ascii="Arial" w:hAnsi="Arial" w:cs="Arial"/>
          <w:sz w:val="24"/>
          <w:szCs w:val="24"/>
        </w:rPr>
        <w:t>Royal British Legion</w:t>
      </w:r>
    </w:p>
    <w:p w14:paraId="606B2924" w14:textId="77777777" w:rsidR="00512B80" w:rsidRPr="00B05396" w:rsidRDefault="00000000" w:rsidP="00512B80">
      <w:pPr>
        <w:jc w:val="center"/>
        <w:rPr>
          <w:rFonts w:ascii="Arial" w:hAnsi="Arial" w:cs="Arial"/>
          <w:color w:val="0000FF"/>
          <w:sz w:val="24"/>
          <w:szCs w:val="24"/>
          <w:u w:val="single"/>
        </w:rPr>
      </w:pPr>
      <w:hyperlink r:id="rId31" w:history="1">
        <w:proofErr w:type="gramStart"/>
        <w:r w:rsidR="00512B80" w:rsidRPr="00B05396">
          <w:rPr>
            <w:rFonts w:ascii="Arial" w:hAnsi="Arial" w:cs="Arial"/>
            <w:color w:val="0000FF"/>
            <w:sz w:val="24"/>
            <w:szCs w:val="24"/>
            <w:u w:val="single"/>
          </w:rPr>
          <w:t>Every One</w:t>
        </w:r>
        <w:proofErr w:type="gramEnd"/>
        <w:r w:rsidR="00512B80" w:rsidRPr="00B05396">
          <w:rPr>
            <w:rFonts w:ascii="Arial" w:hAnsi="Arial" w:cs="Arial"/>
            <w:color w:val="0000FF"/>
            <w:sz w:val="24"/>
            <w:szCs w:val="24"/>
            <w:u w:val="single"/>
          </w:rPr>
          <w:t xml:space="preserve"> Remembered - Soldier Profile Gilbert Beer</w:t>
        </w:r>
      </w:hyperlink>
    </w:p>
    <w:p w14:paraId="673BAEC2" w14:textId="77777777" w:rsidR="00B05396" w:rsidRDefault="00B05396">
      <w:pPr>
        <w:jc w:val="center"/>
        <w:rPr>
          <w:noProof/>
          <w14:ligatures w14:val="standardContextual"/>
        </w:rPr>
      </w:pPr>
    </w:p>
    <w:p w14:paraId="32BEEA69" w14:textId="77777777" w:rsidR="00512B80" w:rsidRDefault="00512B80">
      <w:pPr>
        <w:jc w:val="center"/>
        <w:rPr>
          <w:noProof/>
          <w14:ligatures w14:val="standardContextual"/>
        </w:rPr>
      </w:pPr>
    </w:p>
    <w:p w14:paraId="106F11D9" w14:textId="77777777" w:rsidR="00512B80" w:rsidRDefault="00512B80">
      <w:pPr>
        <w:jc w:val="center"/>
        <w:rPr>
          <w:noProof/>
          <w14:ligatures w14:val="standardContextual"/>
        </w:rPr>
      </w:pPr>
    </w:p>
    <w:p w14:paraId="461E9ECD" w14:textId="77777777" w:rsidR="00512B80" w:rsidRDefault="00512B80">
      <w:pPr>
        <w:jc w:val="center"/>
        <w:rPr>
          <w:noProof/>
          <w14:ligatures w14:val="standardContextual"/>
        </w:rPr>
      </w:pPr>
    </w:p>
    <w:p w14:paraId="7F28C5A0" w14:textId="77777777" w:rsidR="00512B80" w:rsidRDefault="00512B80">
      <w:pPr>
        <w:jc w:val="center"/>
        <w:rPr>
          <w:noProof/>
          <w14:ligatures w14:val="standardContextual"/>
        </w:rPr>
      </w:pPr>
    </w:p>
    <w:p w14:paraId="5D26C925" w14:textId="77777777" w:rsidR="00512B80" w:rsidRDefault="00512B80">
      <w:pPr>
        <w:jc w:val="center"/>
        <w:rPr>
          <w:noProof/>
          <w14:ligatures w14:val="standardContextual"/>
        </w:rPr>
      </w:pPr>
    </w:p>
    <w:p w14:paraId="5737E8A5" w14:textId="77777777" w:rsidR="00512B80" w:rsidRDefault="00512B80">
      <w:pPr>
        <w:jc w:val="center"/>
        <w:rPr>
          <w:noProof/>
          <w14:ligatures w14:val="standardContextual"/>
        </w:rPr>
      </w:pPr>
    </w:p>
    <w:p w14:paraId="65435427" w14:textId="77777777" w:rsidR="00512B80" w:rsidRDefault="00512B80">
      <w:pPr>
        <w:jc w:val="center"/>
        <w:rPr>
          <w:noProof/>
          <w14:ligatures w14:val="standardContextual"/>
        </w:rPr>
      </w:pPr>
    </w:p>
    <w:p w14:paraId="1E1E4E9F" w14:textId="77777777" w:rsidR="00512B80" w:rsidRDefault="00512B80">
      <w:pPr>
        <w:jc w:val="center"/>
        <w:rPr>
          <w:noProof/>
          <w14:ligatures w14:val="standardContextual"/>
        </w:rPr>
      </w:pPr>
    </w:p>
    <w:p w14:paraId="1A8CC16C" w14:textId="77777777" w:rsidR="00512B80" w:rsidRDefault="00512B80">
      <w:pPr>
        <w:jc w:val="center"/>
        <w:rPr>
          <w:noProof/>
          <w14:ligatures w14:val="standardContextual"/>
        </w:rPr>
      </w:pPr>
    </w:p>
    <w:p w14:paraId="5A5073D5" w14:textId="0BBADBBE" w:rsidR="0088004C" w:rsidRPr="003803F7" w:rsidRDefault="0088004C">
      <w:pPr>
        <w:jc w:val="center"/>
        <w:rPr>
          <w:rFonts w:ascii="Arial" w:hAnsi="Arial" w:cs="Arial"/>
        </w:rPr>
      </w:pPr>
      <w:r>
        <w:rPr>
          <w:noProof/>
          <w14:ligatures w14:val="standardContextual"/>
        </w:rPr>
        <w:drawing>
          <wp:inline distT="0" distB="0" distL="0" distR="0" wp14:anchorId="50CD7635" wp14:editId="5E2E4530">
            <wp:extent cx="3333554" cy="3357480"/>
            <wp:effectExtent l="0" t="0" r="635" b="0"/>
            <wp:docPr id="1" name="Picture 1" descr="Original Royal Sussex Regiment Cap Badge - Picture 1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iginal Royal Sussex Regiment Cap Badge - Picture 1 of 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2862" cy="3376926"/>
                    </a:xfrm>
                    <a:prstGeom prst="rect">
                      <a:avLst/>
                    </a:prstGeom>
                    <a:noFill/>
                    <a:ln>
                      <a:noFill/>
                    </a:ln>
                  </pic:spPr>
                </pic:pic>
              </a:graphicData>
            </a:graphic>
          </wp:inline>
        </w:drawing>
      </w:r>
    </w:p>
    <w:sectPr w:rsidR="0088004C" w:rsidRPr="003803F7" w:rsidSect="00536FF7">
      <w:headerReference w:type="even" r:id="rId33"/>
      <w:headerReference w:type="default" r:id="rId34"/>
      <w:footerReference w:type="even" r:id="rId35"/>
      <w:footerReference w:type="default" r:id="rId36"/>
      <w:headerReference w:type="first" r:id="rId37"/>
      <w:footerReference w:type="first" r:id="rId3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09D55" w14:textId="77777777" w:rsidR="00536FF7" w:rsidRDefault="00536FF7" w:rsidP="000B3D47">
      <w:pPr>
        <w:spacing w:after="0" w:line="240" w:lineRule="auto"/>
      </w:pPr>
      <w:r>
        <w:separator/>
      </w:r>
    </w:p>
  </w:endnote>
  <w:endnote w:type="continuationSeparator" w:id="0">
    <w:p w14:paraId="2A1A10A5" w14:textId="77777777" w:rsidR="00536FF7" w:rsidRDefault="00536FF7" w:rsidP="000B3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BEF0" w14:textId="77777777" w:rsidR="000B3D47" w:rsidRDefault="000B3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59A9" w14:textId="77777777" w:rsidR="000B3D47" w:rsidRDefault="000B3D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EFA9" w14:textId="77777777" w:rsidR="000B3D47" w:rsidRDefault="000B3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EF26B" w14:textId="77777777" w:rsidR="00536FF7" w:rsidRDefault="00536FF7" w:rsidP="000B3D47">
      <w:pPr>
        <w:spacing w:after="0" w:line="240" w:lineRule="auto"/>
      </w:pPr>
      <w:r>
        <w:separator/>
      </w:r>
    </w:p>
  </w:footnote>
  <w:footnote w:type="continuationSeparator" w:id="0">
    <w:p w14:paraId="470E9104" w14:textId="77777777" w:rsidR="00536FF7" w:rsidRDefault="00536FF7" w:rsidP="000B3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41034" w14:textId="6AF0288F" w:rsidR="000B3D47" w:rsidRDefault="000B3D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6487B" w14:textId="1A50E0E0" w:rsidR="000B3D47" w:rsidRDefault="00667235" w:rsidP="000B3D47">
    <w:pPr>
      <w:jc w:val="center"/>
      <w:rPr>
        <w:rFonts w:ascii="Lucida Calligraphy" w:hAnsi="Lucida Calligraphy" w:cs="Arial"/>
        <w:sz w:val="32"/>
        <w:szCs w:val="32"/>
      </w:rPr>
    </w:pPr>
    <w:r>
      <w:rPr>
        <w:rFonts w:ascii="Lucida Calligraphy" w:hAnsi="Lucida Calligraphy" w:cs="Arial"/>
        <w:sz w:val="32"/>
        <w:szCs w:val="32"/>
      </w:rPr>
      <w:t xml:space="preserve">TF/200421 </w:t>
    </w:r>
    <w:r w:rsidR="000B3D47" w:rsidRPr="000B3D47">
      <w:rPr>
        <w:rFonts w:ascii="Lucida Calligraphy" w:hAnsi="Lucida Calligraphy" w:cs="Arial"/>
        <w:sz w:val="32"/>
        <w:szCs w:val="32"/>
      </w:rPr>
      <w:t>Private Gilbert BEER</w:t>
    </w:r>
  </w:p>
  <w:p w14:paraId="0E4AE4D9" w14:textId="47EA27EC" w:rsidR="000B3D47" w:rsidRDefault="00667235" w:rsidP="00667235">
    <w:pPr>
      <w:jc w:val="center"/>
    </w:pPr>
    <w:r>
      <w:rPr>
        <w:rFonts w:ascii="Lucida Calligraphy" w:hAnsi="Lucida Calligraphy" w:cs="Arial"/>
        <w:sz w:val="32"/>
        <w:szCs w:val="32"/>
      </w:rPr>
      <w:t>4</w:t>
    </w:r>
    <w:r w:rsidRPr="00667235">
      <w:rPr>
        <w:rFonts w:ascii="Lucida Calligraphy" w:hAnsi="Lucida Calligraphy" w:cs="Arial"/>
        <w:sz w:val="32"/>
        <w:szCs w:val="32"/>
        <w:vertAlign w:val="superscript"/>
      </w:rPr>
      <w:t>th</w:t>
    </w:r>
    <w:r>
      <w:rPr>
        <w:rFonts w:ascii="Lucida Calligraphy" w:hAnsi="Lucida Calligraphy" w:cs="Arial"/>
        <w:sz w:val="32"/>
        <w:szCs w:val="32"/>
      </w:rPr>
      <w:t xml:space="preserve"> Battalion Royal Sussex Regiment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C5837" w14:textId="516D58B0" w:rsidR="000B3D47" w:rsidRDefault="000B3D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D48"/>
    <w:rsid w:val="000333FD"/>
    <w:rsid w:val="00042D48"/>
    <w:rsid w:val="000A6844"/>
    <w:rsid w:val="000B3D47"/>
    <w:rsid w:val="00111AE0"/>
    <w:rsid w:val="001126AF"/>
    <w:rsid w:val="00117510"/>
    <w:rsid w:val="00126C27"/>
    <w:rsid w:val="00166055"/>
    <w:rsid w:val="00191BDC"/>
    <w:rsid w:val="001B5946"/>
    <w:rsid w:val="001D46E5"/>
    <w:rsid w:val="00277B6C"/>
    <w:rsid w:val="002B2900"/>
    <w:rsid w:val="002C1A01"/>
    <w:rsid w:val="002C6A60"/>
    <w:rsid w:val="003803F7"/>
    <w:rsid w:val="003A340B"/>
    <w:rsid w:val="0041759C"/>
    <w:rsid w:val="00444CCE"/>
    <w:rsid w:val="004616B5"/>
    <w:rsid w:val="00467B4C"/>
    <w:rsid w:val="004A29AE"/>
    <w:rsid w:val="004C5EA3"/>
    <w:rsid w:val="004D5F44"/>
    <w:rsid w:val="004F27E1"/>
    <w:rsid w:val="00512B80"/>
    <w:rsid w:val="00536FF7"/>
    <w:rsid w:val="00593066"/>
    <w:rsid w:val="0059322B"/>
    <w:rsid w:val="005D3832"/>
    <w:rsid w:val="00632891"/>
    <w:rsid w:val="00667235"/>
    <w:rsid w:val="006830FB"/>
    <w:rsid w:val="006B2D26"/>
    <w:rsid w:val="006C51A0"/>
    <w:rsid w:val="00701FE8"/>
    <w:rsid w:val="007335D5"/>
    <w:rsid w:val="00797B1A"/>
    <w:rsid w:val="007F4686"/>
    <w:rsid w:val="007F7CCB"/>
    <w:rsid w:val="00812304"/>
    <w:rsid w:val="00841341"/>
    <w:rsid w:val="00866FDB"/>
    <w:rsid w:val="0088004C"/>
    <w:rsid w:val="008B1294"/>
    <w:rsid w:val="008C01D5"/>
    <w:rsid w:val="009C4280"/>
    <w:rsid w:val="00A553CF"/>
    <w:rsid w:val="00A85E6C"/>
    <w:rsid w:val="00AF251E"/>
    <w:rsid w:val="00B05396"/>
    <w:rsid w:val="00B61F74"/>
    <w:rsid w:val="00BC770C"/>
    <w:rsid w:val="00C17F79"/>
    <w:rsid w:val="00C32CE1"/>
    <w:rsid w:val="00C6669E"/>
    <w:rsid w:val="00C80E2D"/>
    <w:rsid w:val="00C94F75"/>
    <w:rsid w:val="00D2643C"/>
    <w:rsid w:val="00D3213E"/>
    <w:rsid w:val="00DA7E1A"/>
    <w:rsid w:val="00DD71F2"/>
    <w:rsid w:val="00E3141E"/>
    <w:rsid w:val="00E9560D"/>
    <w:rsid w:val="00ED6C45"/>
    <w:rsid w:val="00F54D40"/>
    <w:rsid w:val="00F62F4E"/>
    <w:rsid w:val="00F7473D"/>
    <w:rsid w:val="00F80512"/>
    <w:rsid w:val="00FA3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1A715"/>
  <w15:chartTrackingRefBased/>
  <w15:docId w15:val="{067E0D10-72D8-40C7-9F1C-ADCDD1551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B80"/>
    <w:pPr>
      <w:spacing w:after="200" w:line="276" w:lineRule="auto"/>
    </w:pPr>
    <w:rPr>
      <w:rFonts w:asciiTheme="minorHAnsi" w:hAnsiTheme="minorHAnsi" w:cstheme="minorBidi"/>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D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D47"/>
    <w:rPr>
      <w:rFonts w:asciiTheme="minorHAnsi" w:hAnsiTheme="minorHAnsi" w:cstheme="minorBidi"/>
      <w:kern w:val="0"/>
      <w:sz w:val="22"/>
      <w:szCs w:val="22"/>
      <w14:ligatures w14:val="none"/>
    </w:rPr>
  </w:style>
  <w:style w:type="paragraph" w:styleId="Footer">
    <w:name w:val="footer"/>
    <w:basedOn w:val="Normal"/>
    <w:link w:val="FooterChar"/>
    <w:uiPriority w:val="99"/>
    <w:unhideWhenUsed/>
    <w:rsid w:val="000B3D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D47"/>
    <w:rPr>
      <w:rFonts w:asciiTheme="minorHAnsi" w:hAnsiTheme="minorHAnsi" w:cstheme="minorBidi"/>
      <w:kern w:val="0"/>
      <w:sz w:val="22"/>
      <w:szCs w:val="22"/>
      <w14:ligatures w14:val="none"/>
    </w:rPr>
  </w:style>
  <w:style w:type="character" w:styleId="Hyperlink">
    <w:name w:val="Hyperlink"/>
    <w:basedOn w:val="DefaultParagraphFont"/>
    <w:uiPriority w:val="99"/>
    <w:unhideWhenUsed/>
    <w:rsid w:val="00866FDB"/>
    <w:rPr>
      <w:color w:val="0563C1" w:themeColor="hyperlink"/>
      <w:u w:val="single"/>
    </w:rPr>
  </w:style>
  <w:style w:type="character" w:styleId="UnresolvedMention">
    <w:name w:val="Unresolved Mention"/>
    <w:basedOn w:val="DefaultParagraphFont"/>
    <w:uiPriority w:val="99"/>
    <w:semiHidden/>
    <w:unhideWhenUsed/>
    <w:rsid w:val="00866FDB"/>
    <w:rPr>
      <w:color w:val="605E5C"/>
      <w:shd w:val="clear" w:color="auto" w:fill="E1DFDD"/>
    </w:rPr>
  </w:style>
  <w:style w:type="character" w:styleId="FollowedHyperlink">
    <w:name w:val="FollowedHyperlink"/>
    <w:basedOn w:val="DefaultParagraphFont"/>
    <w:uiPriority w:val="99"/>
    <w:semiHidden/>
    <w:unhideWhenUsed/>
    <w:rsid w:val="00DD71F2"/>
    <w:rPr>
      <w:color w:val="954F72" w:themeColor="followedHyperlink"/>
      <w:u w:val="single"/>
    </w:rPr>
  </w:style>
  <w:style w:type="paragraph" w:styleId="NormalWeb">
    <w:name w:val="Normal (Web)"/>
    <w:basedOn w:val="Normal"/>
    <w:uiPriority w:val="99"/>
    <w:semiHidden/>
    <w:unhideWhenUsed/>
    <w:rsid w:val="00512B8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205606">
      <w:bodyDiv w:val="1"/>
      <w:marLeft w:val="0"/>
      <w:marRight w:val="0"/>
      <w:marTop w:val="0"/>
      <w:marBottom w:val="0"/>
      <w:divBdr>
        <w:top w:val="none" w:sz="0" w:space="0" w:color="auto"/>
        <w:left w:val="none" w:sz="0" w:space="0" w:color="auto"/>
        <w:bottom w:val="none" w:sz="0" w:space="0" w:color="auto"/>
        <w:right w:val="none" w:sz="0" w:space="0" w:color="auto"/>
      </w:divBdr>
    </w:div>
    <w:div w:id="1124471041">
      <w:bodyDiv w:val="1"/>
      <w:marLeft w:val="0"/>
      <w:marRight w:val="0"/>
      <w:marTop w:val="0"/>
      <w:marBottom w:val="0"/>
      <w:divBdr>
        <w:top w:val="none" w:sz="0" w:space="0" w:color="auto"/>
        <w:left w:val="none" w:sz="0" w:space="0" w:color="auto"/>
        <w:bottom w:val="none" w:sz="0" w:space="0" w:color="auto"/>
        <w:right w:val="none" w:sz="0" w:space="0" w:color="auto"/>
      </w:divBdr>
    </w:div>
    <w:div w:id="1482698840">
      <w:bodyDiv w:val="1"/>
      <w:marLeft w:val="0"/>
      <w:marRight w:val="0"/>
      <w:marTop w:val="0"/>
      <w:marBottom w:val="0"/>
      <w:divBdr>
        <w:top w:val="none" w:sz="0" w:space="0" w:color="auto"/>
        <w:left w:val="none" w:sz="0" w:space="0" w:color="auto"/>
        <w:bottom w:val="none" w:sz="0" w:space="0" w:color="auto"/>
        <w:right w:val="none" w:sz="0" w:space="0" w:color="auto"/>
      </w:divBdr>
    </w:div>
    <w:div w:id="172733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n.wikipedia.org/wiki/Mount_Scopus" TargetMode="External"/><Relationship Id="rId26" Type="http://schemas.openxmlformats.org/officeDocument/2006/relationships/hyperlink" Target="https://en.wikipedia.org/wiki/John_James_Burnet" TargetMode="External"/><Relationship Id="rId39" Type="http://schemas.openxmlformats.org/officeDocument/2006/relationships/fontTable" Target="fontTable.xml"/><Relationship Id="rId21" Type="http://schemas.openxmlformats.org/officeDocument/2006/relationships/hyperlink" Target="https://en.wikipedia.org/wiki/Old_City_of_Jerusalem" TargetMode="External"/><Relationship Id="rId34" Type="http://schemas.openxmlformats.org/officeDocument/2006/relationships/header" Target="header2.xml"/><Relationship Id="rId7" Type="http://schemas.openxmlformats.org/officeDocument/2006/relationships/hyperlink" Target="https://www.cwgc.org/visit-us/find-cemeteries-memorials/cemetery-details/71401/jerusalem-war-cemetery/" TargetMode="External"/><Relationship Id="rId12" Type="http://schemas.openxmlformats.org/officeDocument/2006/relationships/image" Target="media/image5.png"/><Relationship Id="rId17" Type="http://schemas.openxmlformats.org/officeDocument/2006/relationships/hyperlink" Target="https://en.wikipedia.org/wiki/Sinai_and_Palestine_campaign" TargetMode="External"/><Relationship Id="rId25" Type="http://schemas.openxmlformats.org/officeDocument/2006/relationships/hyperlink" Target="https://en.wikipedia.org/wiki/Member_of_parliament"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en.wikipedia.org/wiki/World_War_I" TargetMode="External"/><Relationship Id="rId20" Type="http://schemas.openxmlformats.org/officeDocument/2006/relationships/hyperlink" Target="https://en.wikipedia.org/wiki/Hebrew_University_of_Jerusalem" TargetMode="External"/><Relationship Id="rId29" Type="http://schemas.openxmlformats.org/officeDocument/2006/relationships/hyperlink" Target="https://en.wikipedia.org/wiki/Robert_Anning_Bell" TargetMode="External"/><Relationship Id="rId1" Type="http://schemas.openxmlformats.org/officeDocument/2006/relationships/styles" Target="styles.xml"/><Relationship Id="rId6" Type="http://schemas.openxmlformats.org/officeDocument/2006/relationships/hyperlink" Target="https://www.cwgc.org/find-records/find-war-dead/casualty-details/1644381/gilbert-beer/" TargetMode="External"/><Relationship Id="rId11" Type="http://schemas.openxmlformats.org/officeDocument/2006/relationships/image" Target="media/image4.jpeg"/><Relationship Id="rId24" Type="http://schemas.openxmlformats.org/officeDocument/2006/relationships/hyperlink" Target="https://en.wikipedia.org/wiki/Conservative_Party_(UK)" TargetMode="External"/><Relationship Id="rId32" Type="http://schemas.openxmlformats.org/officeDocument/2006/relationships/image" Target="media/image8.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en.wikipedia.org/wiki/British_Commonwealth" TargetMode="External"/><Relationship Id="rId23" Type="http://schemas.openxmlformats.org/officeDocument/2006/relationships/hyperlink" Target="https://en.wikipedia.org/wiki/Philip_Glazebrook" TargetMode="External"/><Relationship Id="rId28" Type="http://schemas.openxmlformats.org/officeDocument/2006/relationships/hyperlink" Target="https://en.wikipedia.org/wiki/Edmund_Allenby,_1st_Viscount_Allenby"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en.wikipedia.org/wiki/Hadassah_Medical_Center" TargetMode="External"/><Relationship Id="rId31" Type="http://schemas.openxmlformats.org/officeDocument/2006/relationships/hyperlink" Target="https://everyoneremembered.org/profiles/soldier/1644381/"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en.wikipedia.org/wiki/Jerusalem" TargetMode="External"/><Relationship Id="rId22" Type="http://schemas.openxmlformats.org/officeDocument/2006/relationships/hyperlink" Target="https://en.wikipedia.org/wiki/Jerusalem_British_war_cemetery" TargetMode="External"/><Relationship Id="rId27" Type="http://schemas.openxmlformats.org/officeDocument/2006/relationships/hyperlink" Target="https://en.wikipedia.org/wiki/Gilbert_Bayes" TargetMode="External"/><Relationship Id="rId30" Type="http://schemas.openxmlformats.org/officeDocument/2006/relationships/image" Target="media/image7.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H Brooks</dc:creator>
  <cp:keywords/>
  <dc:description/>
  <cp:lastModifiedBy>Roger H Brooks</cp:lastModifiedBy>
  <cp:revision>6</cp:revision>
  <dcterms:created xsi:type="dcterms:W3CDTF">2024-01-02T20:10:00Z</dcterms:created>
  <dcterms:modified xsi:type="dcterms:W3CDTF">2024-02-06T16:20:00Z</dcterms:modified>
</cp:coreProperties>
</file>